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6E43">
      <w:pPr>
        <w:widowControl/>
        <w:shd w:val="clear" w:color="auto" w:fill="FFFFFF"/>
        <w:spacing w:line="560" w:lineRule="exact"/>
        <w:jc w:val="center"/>
        <w:outlineLvl w:val="0"/>
        <w:rPr>
          <w:rFonts w:ascii="方正小标宋简体" w:hAnsi="黑体" w:eastAsia="方正小标宋简体" w:cs="宋体"/>
          <w:kern w:val="36"/>
          <w:sz w:val="44"/>
          <w:szCs w:val="44"/>
        </w:rPr>
      </w:pPr>
      <w:r>
        <w:rPr>
          <w:rFonts w:hint="eastAsia" w:ascii="方正小标宋简体" w:hAnsi="黑体" w:eastAsia="方正小标宋简体" w:cs="宋体"/>
          <w:kern w:val="36"/>
          <w:sz w:val="44"/>
          <w:szCs w:val="44"/>
        </w:rPr>
        <w:t>安丘市综合行政执法局</w:t>
      </w:r>
    </w:p>
    <w:p w14:paraId="1DA1C97F">
      <w:pPr>
        <w:widowControl/>
        <w:shd w:val="clear" w:color="auto" w:fill="FFFFFF"/>
        <w:spacing w:line="560" w:lineRule="exact"/>
        <w:jc w:val="center"/>
        <w:outlineLvl w:val="0"/>
        <w:rPr>
          <w:rFonts w:ascii="方正小标宋简体" w:hAnsi="黑体" w:eastAsia="方正小标宋简体" w:cs="宋体"/>
          <w:kern w:val="36"/>
          <w:sz w:val="44"/>
          <w:szCs w:val="44"/>
        </w:rPr>
      </w:pPr>
      <w:r>
        <w:rPr>
          <w:rFonts w:hint="eastAsia" w:ascii="方正小标宋简体" w:hAnsi="黑体" w:eastAsia="方正小标宋简体" w:cs="宋体"/>
          <w:kern w:val="36"/>
          <w:sz w:val="44"/>
          <w:szCs w:val="44"/>
        </w:rPr>
        <w:t>2023年政府信息公开工作年度报告</w:t>
      </w:r>
    </w:p>
    <w:p w14:paraId="7FFBED63">
      <w:pPr>
        <w:widowControl/>
        <w:shd w:val="clear" w:color="auto" w:fill="FFFFFF"/>
        <w:spacing w:line="560" w:lineRule="exact"/>
        <w:jc w:val="center"/>
        <w:outlineLvl w:val="0"/>
        <w:rPr>
          <w:rFonts w:ascii="方正小标宋简体" w:hAnsi="黑体" w:eastAsia="方正小标宋简体" w:cs="宋体"/>
          <w:b/>
          <w:bCs/>
          <w:kern w:val="36"/>
          <w:sz w:val="44"/>
          <w:szCs w:val="44"/>
        </w:rPr>
      </w:pPr>
    </w:p>
    <w:p w14:paraId="390BF26C">
      <w:pPr>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7AE695F2">
      <w:pPr>
        <w:spacing w:line="560" w:lineRule="exact"/>
        <w:ind w:firstLine="640" w:firstLineChars="200"/>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Hans"/>
        </w:rPr>
        <w:t>一</w:t>
      </w:r>
      <w:r>
        <w:rPr>
          <w:rFonts w:ascii="黑体" w:hAnsi="黑体" w:eastAsia="黑体" w:cs="黑体"/>
          <w:sz w:val="32"/>
          <w:szCs w:val="32"/>
          <w:shd w:val="clear" w:color="auto" w:fill="FFFFFF"/>
          <w:lang w:eastAsia="zh-Hans"/>
        </w:rPr>
        <w:t>、</w:t>
      </w:r>
      <w:r>
        <w:rPr>
          <w:rFonts w:hint="eastAsia" w:ascii="黑体" w:hAnsi="黑体" w:eastAsia="黑体" w:cs="黑体"/>
          <w:sz w:val="32"/>
          <w:szCs w:val="32"/>
          <w:shd w:val="clear" w:color="auto" w:fill="FFFFFF"/>
        </w:rPr>
        <w:t>总体情况</w:t>
      </w:r>
    </w:p>
    <w:p w14:paraId="6B006874">
      <w:pPr>
        <w:spacing w:line="560" w:lineRule="exact"/>
        <w:ind w:firstLine="640" w:firstLineChars="200"/>
        <w:rPr>
          <w:rFonts w:hint="eastAsia" w:ascii="仿宋_GB2312" w:hAnsi="仿宋_GB2312" w:eastAsia="仿宋_GB2312" w:cs="仿宋_GB2312"/>
          <w:sz w:val="32"/>
          <w:szCs w:val="32"/>
          <w:shd w:val="clear" w:color="auto" w:fill="FFFFFF"/>
          <w:lang w:eastAsia="zh-CN"/>
        </w:rPr>
      </w:pPr>
      <w:bookmarkStart w:id="0" w:name="_Hlk93331416"/>
      <w:r>
        <w:rPr>
          <w:rFonts w:hint="eastAsia" w:ascii="仿宋_GB2312" w:hAnsi="仿宋_GB2312" w:eastAsia="仿宋_GB2312" w:cs="仿宋_GB2312"/>
          <w:sz w:val="32"/>
          <w:szCs w:val="32"/>
          <w:shd w:val="clear" w:color="auto" w:fill="FFFFFF"/>
        </w:rPr>
        <w:t>2023年，</w:t>
      </w:r>
      <w:r>
        <w:rPr>
          <w:rFonts w:hint="eastAsia" w:ascii="仿宋_GB2312" w:hAnsi="仿宋_GB2312" w:eastAsia="仿宋_GB2312" w:cs="仿宋_GB2312"/>
          <w:sz w:val="32"/>
          <w:szCs w:val="32"/>
          <w:shd w:val="clear" w:color="auto" w:fill="FFFFFF"/>
          <w:lang w:val="en-US" w:eastAsia="zh-CN"/>
        </w:rPr>
        <w:t>我局</w:t>
      </w:r>
      <w:r>
        <w:rPr>
          <w:rFonts w:hint="eastAsia" w:ascii="仿宋_GB2312" w:hAnsi="仿宋_GB2312" w:eastAsia="仿宋_GB2312" w:cs="仿宋_GB2312"/>
          <w:sz w:val="32"/>
          <w:szCs w:val="32"/>
          <w:shd w:val="clear" w:color="auto" w:fill="FFFFFF"/>
        </w:rPr>
        <w:t>高度重视政府信息公开工作，遵循公正、公平、合法、便民的原则，</w:t>
      </w:r>
      <w:r>
        <w:rPr>
          <w:rFonts w:hint="eastAsia" w:ascii="仿宋_GB2312" w:hAnsi="仿宋_GB2312" w:eastAsia="仿宋_GB2312" w:cs="仿宋_GB2312"/>
          <w:sz w:val="32"/>
          <w:szCs w:val="32"/>
          <w:shd w:val="clear" w:color="auto" w:fill="FFFFFF"/>
          <w:lang w:val="en-US" w:eastAsia="zh-CN"/>
        </w:rPr>
        <w:t>不断提高公开信息的数量和质量，全面做好</w:t>
      </w:r>
      <w:r>
        <w:rPr>
          <w:rFonts w:hint="eastAsia" w:ascii="仿宋_GB2312" w:hAnsi="仿宋_GB2312" w:eastAsia="仿宋_GB2312" w:cs="仿宋_GB2312"/>
          <w:sz w:val="32"/>
          <w:szCs w:val="32"/>
          <w:shd w:val="clear" w:color="auto" w:fill="FFFFFF"/>
        </w:rPr>
        <w:t>政府信息公开工作</w:t>
      </w:r>
      <w:r>
        <w:rPr>
          <w:rFonts w:hint="eastAsia" w:ascii="仿宋_GB2312" w:hAnsi="仿宋_GB2312" w:eastAsia="仿宋_GB2312" w:cs="仿宋_GB2312"/>
          <w:sz w:val="32"/>
          <w:szCs w:val="32"/>
          <w:shd w:val="clear" w:color="auto" w:fill="FFFFFF"/>
          <w:lang w:eastAsia="zh-CN"/>
        </w:rPr>
        <w:t>。</w:t>
      </w:r>
    </w:p>
    <w:bookmarkEnd w:id="0"/>
    <w:p w14:paraId="65CAF321">
      <w:pPr>
        <w:numPr>
          <w:ilvl w:val="0"/>
          <w:numId w:val="1"/>
        </w:numPr>
        <w:spacing w:line="560" w:lineRule="exact"/>
        <w:ind w:firstLine="640" w:firstLineChars="200"/>
        <w:rPr>
          <w:rFonts w:ascii="楷体_GB2312" w:hAnsi="仿宋_GB2312" w:eastAsia="楷体_GB2312" w:cs="仿宋_GB2312"/>
          <w:sz w:val="32"/>
          <w:szCs w:val="32"/>
          <w:shd w:val="clear" w:color="auto" w:fill="FFFFFF"/>
        </w:rPr>
      </w:pPr>
      <w:r>
        <w:rPr>
          <w:rFonts w:hint="eastAsia" w:ascii="楷体_GB2312" w:hAnsi="仿宋_GB2312" w:eastAsia="楷体_GB2312" w:cs="仿宋_GB2312"/>
          <w:sz w:val="32"/>
          <w:szCs w:val="32"/>
          <w:shd w:val="clear" w:color="auto" w:fill="FFFFFF"/>
        </w:rPr>
        <w:t>主动公开</w:t>
      </w:r>
    </w:p>
    <w:p w14:paraId="61159A90">
      <w:pPr>
        <w:spacing w:line="560" w:lineRule="exact"/>
        <w:ind w:firstLine="643"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1.体制机制建设情况</w:t>
      </w:r>
    </w:p>
    <w:p w14:paraId="2A023C23">
      <w:pPr>
        <w:widowControl/>
        <w:shd w:val="clear" w:color="auto" w:fill="FFFFFF"/>
        <w:spacing w:line="560" w:lineRule="exact"/>
        <w:ind w:firstLine="641"/>
        <w:jc w:val="left"/>
        <w:rPr>
          <w:rFonts w:hint="eastAsia" w:ascii="仿宋_GB2312" w:hAnsi="仿宋_GB2312" w:eastAsia="仿宋_GB2312" w:cs="仿宋_GB2312"/>
          <w:sz w:val="32"/>
          <w:szCs w:val="32"/>
          <w:lang w:val="en-US" w:eastAsia="zh-CN"/>
        </w:rPr>
      </w:pPr>
      <w:r>
        <w:rPr>
          <w:rFonts w:ascii="仿宋_GB2312" w:hAnsi="宋体" w:eastAsia="仿宋_GB2312" w:cs="仿宋_GB2312"/>
          <w:i w:val="0"/>
          <w:iCs w:val="0"/>
          <w:caps w:val="0"/>
          <w:color w:val="333333"/>
          <w:spacing w:val="0"/>
          <w:sz w:val="32"/>
          <w:szCs w:val="32"/>
          <w:shd w:val="clear" w:fill="FFFFFF"/>
        </w:rPr>
        <w:t>健全完善组织领导</w:t>
      </w:r>
      <w:r>
        <w:rPr>
          <w:rFonts w:hint="default" w:ascii="仿宋_GB2312" w:hAnsi="宋体" w:eastAsia="仿宋_GB2312" w:cs="仿宋_GB2312"/>
          <w:i w:val="0"/>
          <w:iCs w:val="0"/>
          <w:caps w:val="0"/>
          <w:color w:val="333333"/>
          <w:spacing w:val="0"/>
          <w:sz w:val="32"/>
          <w:szCs w:val="32"/>
          <w:shd w:val="clear" w:fill="FFFFFF"/>
        </w:rPr>
        <w:t>，明确公开内容、责任科室及更新时限，</w:t>
      </w:r>
      <w:r>
        <w:rPr>
          <w:rFonts w:hint="eastAsia" w:ascii="仿宋_GB2312" w:hAnsi="仿宋_GB2312" w:eastAsia="仿宋_GB2312" w:cs="仿宋_GB2312"/>
          <w:sz w:val="32"/>
          <w:szCs w:val="32"/>
        </w:rPr>
        <w:t>制定政务公开目录，</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面规范推进信息公开工作落实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使广大群众能获取方便、及时、丰富的服务。</w:t>
      </w:r>
    </w:p>
    <w:p w14:paraId="12F0E175">
      <w:pPr>
        <w:widowControl/>
        <w:shd w:val="clear" w:color="auto" w:fill="FFFFFF"/>
        <w:spacing w:line="560" w:lineRule="exact"/>
        <w:ind w:firstLine="643" w:firstLineChars="200"/>
        <w:jc w:val="left"/>
        <w:rPr>
          <w:rFonts w:hint="eastAsia" w:ascii="仿宋_GB2312" w:hAnsi="仿宋" w:eastAsia="仿宋_GB2312" w:cs="仿宋"/>
          <w:b/>
          <w:bCs/>
          <w:kern w:val="2"/>
          <w:sz w:val="32"/>
          <w:szCs w:val="32"/>
        </w:rPr>
      </w:pPr>
      <w:r>
        <w:rPr>
          <w:rFonts w:hint="eastAsia" w:ascii="仿宋_GB2312" w:hAnsi="仿宋" w:eastAsia="仿宋_GB2312" w:cs="仿宋"/>
          <w:b/>
          <w:bCs/>
          <w:kern w:val="2"/>
          <w:sz w:val="32"/>
          <w:szCs w:val="32"/>
        </w:rPr>
        <w:t>2.主动公开信息情况</w:t>
      </w:r>
    </w:p>
    <w:p w14:paraId="1BAB0F54">
      <w:pPr>
        <w:pStyle w:val="22"/>
        <w:widowControl/>
        <w:numPr>
          <w:ilvl w:val="0"/>
          <w:numId w:val="0"/>
        </w:numPr>
        <w:autoSpaceDE w:val="0"/>
        <w:spacing w:beforeAutospacing="0" w:afterAutospacing="0" w:line="560" w:lineRule="exact"/>
        <w:ind w:firstLine="640" w:firstLineChars="200"/>
        <w:rPr>
          <w:rFonts w:hint="default" w:ascii="仿宋_GB2312" w:hAnsi="微软雅黑" w:eastAsia="仿宋_GB2312" w:cs="宋体"/>
          <w:sz w:val="32"/>
          <w:szCs w:val="32"/>
          <w:lang w:val="en-US" w:eastAsia="zh-CN"/>
        </w:rPr>
      </w:pPr>
      <w:r>
        <w:rPr>
          <w:rFonts w:hint="eastAsia" w:ascii="仿宋_GB2312" w:hAnsi="仿宋_GB2312" w:eastAsia="仿宋_GB2312" w:cs="仿宋_GB2312"/>
          <w:kern w:val="2"/>
          <w:sz w:val="32"/>
          <w:szCs w:val="32"/>
        </w:rPr>
        <w:t>2023年度，主动公开政府信息157条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同比减少53条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局</w:t>
      </w:r>
      <w:r>
        <w:rPr>
          <w:rFonts w:hint="eastAsia" w:ascii="仿宋_GB2312" w:hAnsi="仿宋_GB2312" w:eastAsia="仿宋_GB2312" w:cs="仿宋_GB2312"/>
          <w:kern w:val="2"/>
          <w:sz w:val="32"/>
          <w:szCs w:val="32"/>
        </w:rPr>
        <w:t>微信公众号发布信息</w:t>
      </w:r>
      <w:r>
        <w:rPr>
          <w:rFonts w:hint="eastAsia" w:ascii="仿宋_GB2312" w:hAnsi="仿宋_GB2312" w:eastAsia="仿宋_GB2312" w:cs="仿宋_GB2312"/>
          <w:kern w:val="2"/>
          <w:sz w:val="32"/>
          <w:szCs w:val="32"/>
          <w:lang w:val="en-US" w:eastAsia="zh-CN"/>
        </w:rPr>
        <w:t>358</w:t>
      </w:r>
      <w:r>
        <w:rPr>
          <w:rFonts w:hint="eastAsia" w:ascii="仿宋_GB2312" w:hAnsi="仿宋_GB2312" w:eastAsia="仿宋_GB2312" w:cs="仿宋_GB2312"/>
          <w:kern w:val="2"/>
          <w:sz w:val="32"/>
          <w:szCs w:val="32"/>
        </w:rPr>
        <w:t>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同比增加32条。</w:t>
      </w:r>
    </w:p>
    <w:p w14:paraId="2AFC41D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ascii="仿宋_GB2312" w:hAnsi="微软雅黑" w:eastAsia="仿宋_GB2312" w:cs="宋体"/>
          <w:sz w:val="32"/>
          <w:szCs w:val="32"/>
        </w:rPr>
      </w:pPr>
      <w:r>
        <w:rPr>
          <w:rFonts w:hint="eastAsia" w:ascii="仿宋_GB2312" w:hAnsi="微软雅黑" w:eastAsia="仿宋_GB2312" w:cs="宋体"/>
          <w:sz w:val="32"/>
          <w:szCs w:val="32"/>
        </w:rPr>
        <w:t>按照相关要求对本单位机关职能、机构设置、办公时间、联系方式、负责人姓名</w:t>
      </w:r>
      <w:r>
        <w:rPr>
          <w:rFonts w:hint="eastAsia" w:ascii="仿宋_GB2312" w:hAnsi="微软雅黑" w:eastAsia="仿宋_GB2312" w:cs="宋体"/>
          <w:sz w:val="32"/>
          <w:szCs w:val="32"/>
          <w:lang w:val="en-US" w:eastAsia="zh-CN"/>
        </w:rPr>
        <w:t>等</w:t>
      </w:r>
      <w:r>
        <w:rPr>
          <w:rFonts w:hint="eastAsia" w:ascii="仿宋_GB2312" w:hAnsi="微软雅黑" w:eastAsia="仿宋_GB2312" w:cs="宋体"/>
          <w:sz w:val="32"/>
          <w:szCs w:val="32"/>
        </w:rPr>
        <w:t>进行了公</w:t>
      </w:r>
      <w:r>
        <w:rPr>
          <w:rFonts w:hint="eastAsia" w:ascii="仿宋_GB2312" w:hAnsi="微软雅黑" w:eastAsia="仿宋_GB2312" w:cs="宋体"/>
          <w:sz w:val="32"/>
          <w:szCs w:val="32"/>
          <w:lang w:val="en-US" w:eastAsia="zh-CN"/>
        </w:rPr>
        <w:t>开</w:t>
      </w:r>
      <w:r>
        <w:rPr>
          <w:rFonts w:hint="eastAsia" w:ascii="仿宋_GB2312" w:hAnsi="微软雅黑" w:eastAsia="仿宋_GB2312" w:cs="宋体"/>
          <w:sz w:val="32"/>
          <w:szCs w:val="32"/>
        </w:rPr>
        <w:t>；</w:t>
      </w:r>
      <w:r>
        <w:rPr>
          <w:rFonts w:hint="eastAsia" w:ascii="仿宋_GB2312" w:hAnsi="微软雅黑" w:eastAsia="仿宋_GB2312" w:cs="宋体"/>
          <w:sz w:val="32"/>
          <w:szCs w:val="32"/>
          <w:lang w:val="en-US" w:eastAsia="zh-CN"/>
        </w:rPr>
        <w:t>及时公开</w:t>
      </w:r>
      <w:r>
        <w:rPr>
          <w:rFonts w:hint="default" w:ascii="仿宋_GB2312" w:hAnsi="微软雅黑" w:eastAsia="仿宋_GB2312" w:cs="宋体"/>
          <w:sz w:val="32"/>
          <w:szCs w:val="32"/>
        </w:rPr>
        <w:t>办理行政许可和其他对外管理服务事项的依据、条件、程序以及办理结果；</w:t>
      </w:r>
      <w:r>
        <w:rPr>
          <w:rFonts w:hint="eastAsia" w:ascii="仿宋_GB2312" w:hAnsi="微软雅黑" w:eastAsia="仿宋_GB2312" w:cs="宋体"/>
          <w:sz w:val="32"/>
          <w:szCs w:val="32"/>
          <w:lang w:val="en-US" w:eastAsia="zh-CN"/>
        </w:rPr>
        <w:t>做好公开</w:t>
      </w:r>
      <w:r>
        <w:rPr>
          <w:rFonts w:hint="default" w:ascii="仿宋_GB2312" w:hAnsi="微软雅黑" w:eastAsia="仿宋_GB2312" w:cs="宋体"/>
          <w:sz w:val="32"/>
          <w:szCs w:val="32"/>
        </w:rPr>
        <w:t>实施行政处罚、行政强制的依据、条件、程序以及本行政机关认为具有一定社会影响的决定</w:t>
      </w:r>
      <w:r>
        <w:rPr>
          <w:rFonts w:hint="eastAsia" w:ascii="仿宋_GB2312" w:hAnsi="微软雅黑" w:eastAsia="仿宋_GB2312" w:cs="宋体"/>
          <w:sz w:val="32"/>
          <w:szCs w:val="32"/>
          <w:lang w:val="en-US" w:eastAsia="zh-CN"/>
        </w:rPr>
        <w:t>的工作</w:t>
      </w:r>
      <w:r>
        <w:rPr>
          <w:rFonts w:hint="default" w:ascii="仿宋_GB2312" w:hAnsi="微软雅黑" w:eastAsia="仿宋_GB2312" w:cs="宋体"/>
          <w:sz w:val="32"/>
          <w:szCs w:val="32"/>
        </w:rPr>
        <w:t>；</w:t>
      </w:r>
      <w:r>
        <w:rPr>
          <w:rFonts w:hint="eastAsia" w:ascii="仿宋_GB2312" w:hAnsi="微软雅黑" w:eastAsia="仿宋_GB2312" w:cs="宋体"/>
          <w:sz w:val="32"/>
          <w:szCs w:val="32"/>
          <w:lang w:val="en-US" w:eastAsia="zh-CN"/>
        </w:rPr>
        <w:t>公开</w:t>
      </w:r>
      <w:r>
        <w:rPr>
          <w:rFonts w:hint="eastAsia" w:ascii="仿宋_GB2312" w:hAnsi="微软雅黑" w:eastAsia="仿宋_GB2312" w:cs="宋体"/>
          <w:sz w:val="32"/>
          <w:szCs w:val="32"/>
        </w:rPr>
        <w:t>财政预决算情况</w:t>
      </w:r>
      <w:r>
        <w:rPr>
          <w:rFonts w:hint="eastAsia" w:ascii="仿宋_GB2312" w:hAnsi="微软雅黑" w:eastAsia="仿宋_GB2312" w:cs="宋体"/>
          <w:sz w:val="32"/>
          <w:szCs w:val="32"/>
          <w:lang w:eastAsia="zh-CN"/>
        </w:rPr>
        <w:t>；</w:t>
      </w:r>
      <w:r>
        <w:rPr>
          <w:rFonts w:hint="eastAsia" w:ascii="仿宋_GB2312" w:hAnsi="微软雅黑" w:eastAsia="仿宋_GB2312" w:cs="宋体"/>
          <w:sz w:val="32"/>
          <w:szCs w:val="32"/>
          <w:lang w:val="en-US" w:eastAsia="zh-CN"/>
        </w:rPr>
        <w:t>对</w:t>
      </w:r>
      <w:r>
        <w:rPr>
          <w:rFonts w:hint="default" w:ascii="仿宋_GB2312" w:hAnsi="微软雅黑" w:eastAsia="仿宋_GB2312" w:cs="宋体"/>
          <w:sz w:val="32"/>
          <w:szCs w:val="32"/>
        </w:rPr>
        <w:t>法律、法规、规章和国家有关规定规定应当主动公开的其他政府信息</w:t>
      </w:r>
      <w:r>
        <w:rPr>
          <w:rFonts w:hint="eastAsia" w:ascii="仿宋_GB2312" w:hAnsi="微软雅黑" w:eastAsia="仿宋_GB2312" w:cs="宋体"/>
          <w:sz w:val="32"/>
          <w:szCs w:val="32"/>
          <w:lang w:eastAsia="zh-CN"/>
        </w:rPr>
        <w:t>；</w:t>
      </w:r>
      <w:r>
        <w:rPr>
          <w:rFonts w:hint="eastAsia" w:ascii="仿宋_GB2312" w:hAnsi="微软雅黑" w:eastAsia="仿宋_GB2312" w:cs="宋体"/>
          <w:sz w:val="32"/>
          <w:szCs w:val="32"/>
        </w:rPr>
        <w:t>按季度对落实《政府工作报告》的情况、餐厨垃圾收运处理、路灯照明等情况进行公示</w:t>
      </w:r>
      <w:r>
        <w:rPr>
          <w:rFonts w:hint="eastAsia" w:ascii="仿宋_GB2312" w:hAnsi="微软雅黑" w:eastAsia="仿宋_GB2312" w:cs="宋体"/>
          <w:sz w:val="32"/>
          <w:szCs w:val="32"/>
          <w:lang w:eastAsia="zh-CN"/>
        </w:rPr>
        <w:t>。</w:t>
      </w:r>
    </w:p>
    <w:p w14:paraId="2ADEC47C">
      <w:pPr>
        <w:pStyle w:val="22"/>
        <w:widowControl/>
        <w:autoSpaceDE w:val="0"/>
        <w:spacing w:beforeAutospacing="0" w:afterAutospacing="0" w:line="560" w:lineRule="exact"/>
        <w:ind w:firstLine="643" w:firstLineChars="200"/>
      </w:pPr>
      <w:r>
        <w:rPr>
          <w:rFonts w:hint="eastAsia" w:ascii="仿宋_GB2312" w:hAnsi="仿宋" w:eastAsia="仿宋_GB2312" w:cs="仿宋"/>
          <w:b/>
          <w:bCs/>
          <w:kern w:val="2"/>
          <w:sz w:val="32"/>
          <w:szCs w:val="32"/>
        </w:rPr>
        <w:t>3.解读回应关切</w:t>
      </w:r>
    </w:p>
    <w:p w14:paraId="16AA00AA">
      <w:pPr>
        <w:pStyle w:val="9"/>
        <w:spacing w:beforeAutospacing="0" w:afterAutospacing="0" w:line="540" w:lineRule="exact"/>
        <w:ind w:firstLine="640" w:firstLineChars="200"/>
        <w:rPr>
          <w:rFonts w:hint="default" w:ascii="仿宋_GB2312" w:hAnsi="微软雅黑" w:eastAsia="仿宋_GB2312" w:cs="仿宋_GB2312"/>
          <w:sz w:val="32"/>
          <w:szCs w:val="32"/>
          <w:shd w:val="clear" w:color="auto" w:fill="FFFFFF"/>
          <w:lang w:val="en-US" w:eastAsia="zh-CN"/>
        </w:rPr>
      </w:pPr>
      <w:r>
        <w:rPr>
          <w:rFonts w:ascii="仿宋_GB2312" w:hAnsi="微软雅黑" w:eastAsia="仿宋_GB2312" w:cs="仿宋_GB2312"/>
          <w:sz w:val="32"/>
          <w:szCs w:val="32"/>
          <w:shd w:val="clear" w:color="auto" w:fill="FFFFFF"/>
        </w:rPr>
        <w:t>202</w:t>
      </w:r>
      <w:r>
        <w:rPr>
          <w:rFonts w:hint="eastAsia" w:ascii="仿宋_GB2312" w:hAnsi="微软雅黑" w:eastAsia="仿宋_GB2312" w:cs="仿宋_GB2312"/>
          <w:sz w:val="32"/>
          <w:szCs w:val="32"/>
          <w:shd w:val="clear" w:color="auto" w:fill="FFFFFF"/>
        </w:rPr>
        <w:t>3</w:t>
      </w:r>
      <w:r>
        <w:rPr>
          <w:rFonts w:ascii="仿宋_GB2312" w:hAnsi="微软雅黑" w:eastAsia="仿宋_GB2312" w:cs="仿宋_GB2312"/>
          <w:sz w:val="32"/>
          <w:szCs w:val="32"/>
          <w:shd w:val="clear" w:color="auto" w:fill="FFFFFF"/>
        </w:rPr>
        <w:t>年，</w:t>
      </w:r>
      <w:r>
        <w:rPr>
          <w:rFonts w:hint="eastAsia" w:ascii="仿宋_GB2312" w:hAnsi="微软雅黑" w:eastAsia="仿宋_GB2312" w:cs="仿宋_GB2312"/>
          <w:sz w:val="32"/>
          <w:szCs w:val="32"/>
          <w:shd w:val="clear" w:color="auto" w:fill="FFFFFF"/>
          <w:lang w:val="en-US" w:eastAsia="zh-CN"/>
        </w:rPr>
        <w:t>共发布解读信息7次，回应舆情2次。</w:t>
      </w:r>
    </w:p>
    <w:p w14:paraId="10A30A96">
      <w:pPr>
        <w:pStyle w:val="9"/>
        <w:spacing w:beforeAutospacing="0" w:afterAutospacing="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rPr>
        <w:drawing>
          <wp:inline distT="0" distB="0" distL="114300" distR="114300">
            <wp:extent cx="2397125" cy="2071370"/>
            <wp:effectExtent l="0" t="0" r="3175" b="5080"/>
            <wp:docPr id="1" name="图片 1" descr="C:/Users/a/Desktop/政策解读图片.png政策解读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esktop/政策解读图片.png政策解读图片"/>
                    <pic:cNvPicPr>
                      <a:picLocks noChangeAspect="1"/>
                    </pic:cNvPicPr>
                  </pic:nvPicPr>
                  <pic:blipFill>
                    <a:blip r:embed="rId4"/>
                    <a:srcRect l="6193" r="6193"/>
                    <a:stretch>
                      <a:fillRect/>
                    </a:stretch>
                  </pic:blipFill>
                  <pic:spPr>
                    <a:xfrm>
                      <a:off x="0" y="0"/>
                      <a:ext cx="2397125" cy="2071370"/>
                    </a:xfrm>
                    <a:prstGeom prst="rect">
                      <a:avLst/>
                    </a:prstGeom>
                  </pic:spPr>
                </pic:pic>
              </a:graphicData>
            </a:graphic>
          </wp:inline>
        </w:drawing>
      </w:r>
      <w:r>
        <w:rPr>
          <w:rFonts w:hint="eastAsia" w:ascii="仿宋_GB2312" w:hAnsi="微软雅黑" w:eastAsia="仿宋_GB2312" w:cs="仿宋_GB2312"/>
          <w:sz w:val="32"/>
          <w:szCs w:val="32"/>
          <w:shd w:val="clear" w:color="auto" w:fill="FFFFFF"/>
        </w:rPr>
        <w:t xml:space="preserve"> </w:t>
      </w:r>
      <w:r>
        <w:rPr>
          <w:rFonts w:ascii="仿宋_GB2312" w:hAnsi="微软雅黑" w:eastAsia="仿宋_GB2312" w:cs="仿宋_GB2312"/>
          <w:sz w:val="32"/>
          <w:szCs w:val="32"/>
          <w:shd w:val="clear" w:color="auto" w:fill="FFFFFF"/>
        </w:rPr>
        <w:drawing>
          <wp:inline distT="0" distB="0" distL="114300" distR="114300">
            <wp:extent cx="2562225" cy="2051685"/>
            <wp:effectExtent l="0" t="0" r="9525" b="5715"/>
            <wp:docPr id="2" name="图片 2" descr="C:/Users/a/Desktop/舆情回应.png舆情回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esktop/舆情回应.png舆情回应"/>
                    <pic:cNvPicPr>
                      <a:picLocks noChangeAspect="1"/>
                    </pic:cNvPicPr>
                  </pic:nvPicPr>
                  <pic:blipFill>
                    <a:blip r:embed="rId5"/>
                    <a:srcRect l="7289" r="7289"/>
                    <a:stretch>
                      <a:fillRect/>
                    </a:stretch>
                  </pic:blipFill>
                  <pic:spPr>
                    <a:xfrm>
                      <a:off x="0" y="0"/>
                      <a:ext cx="2562225" cy="2051685"/>
                    </a:xfrm>
                    <a:prstGeom prst="rect">
                      <a:avLst/>
                    </a:prstGeom>
                  </pic:spPr>
                </pic:pic>
              </a:graphicData>
            </a:graphic>
          </wp:inline>
        </w:drawing>
      </w:r>
      <w:r>
        <w:rPr>
          <w:rFonts w:ascii="仿宋_GB2312" w:hAnsi="微软雅黑" w:eastAsia="仿宋_GB2312" w:cs="仿宋_GB2312"/>
          <w:sz w:val="32"/>
          <w:szCs w:val="32"/>
          <w:shd w:val="clear" w:color="auto" w:fill="FFFFFF"/>
        </w:rPr>
        <w:t xml:space="preserve">           </w:t>
      </w:r>
    </w:p>
    <w:p w14:paraId="74076E08">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（二）依申请公开</w:t>
      </w:r>
    </w:p>
    <w:p w14:paraId="050EA25B">
      <w:pPr>
        <w:keepNext w:val="0"/>
        <w:keepLines w:val="0"/>
        <w:widowControl/>
        <w:suppressLineNumbers w:val="0"/>
        <w:spacing w:before="0" w:beforeAutospacing="0" w:after="0" w:afterAutospacing="0" w:line="560" w:lineRule="exact"/>
        <w:ind w:left="0" w:right="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2023年，我局依申请政府信息公开受理、审查、处理、答复、归档</w:t>
      </w:r>
      <w:r>
        <w:rPr>
          <w:rFonts w:hint="eastAsia" w:ascii="仿宋_GB2312" w:hAnsi="仿宋_GB2312" w:eastAsia="仿宋_GB2312" w:cs="仿宋_GB2312"/>
          <w:sz w:val="32"/>
          <w:szCs w:val="32"/>
          <w:lang w:eastAsia="zh-CN"/>
        </w:rPr>
        <w:t>、相关制度规范</w:t>
      </w:r>
      <w:r>
        <w:rPr>
          <w:rFonts w:hint="eastAsia" w:ascii="仿宋_GB2312" w:hAnsi="仿宋_GB2312" w:eastAsia="仿宋_GB2312" w:cs="仿宋_GB2312"/>
          <w:sz w:val="32"/>
          <w:szCs w:val="32"/>
        </w:rPr>
        <w:t>等，依法依规为公众提供政务信息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收到政府信息公开申请2件，</w:t>
      </w:r>
      <w:r>
        <w:rPr>
          <w:rFonts w:ascii="仿宋_GB2312" w:hAnsi="宋体" w:eastAsia="仿宋_GB2312" w:cs="仿宋_GB2312"/>
          <w:kern w:val="2"/>
          <w:sz w:val="32"/>
          <w:szCs w:val="32"/>
          <w:lang w:val="en-US" w:eastAsia="zh-CN" w:bidi="ar"/>
        </w:rPr>
        <w:t>涉及停车场备案等内容</w:t>
      </w:r>
      <w:r>
        <w:rPr>
          <w:rFonts w:hint="eastAsia" w:ascii="仿宋_GB2312" w:hAnsi="宋体" w:eastAsia="仿宋_GB2312" w:cs="仿宋_GB2312"/>
          <w:kern w:val="2"/>
          <w:sz w:val="32"/>
          <w:szCs w:val="32"/>
          <w:lang w:val="en-US" w:eastAsia="zh-CN" w:bidi="ar"/>
        </w:rPr>
        <w:t>，</w:t>
      </w:r>
      <w:r>
        <w:rPr>
          <w:rFonts w:hint="eastAsia" w:ascii="仿宋_GB2312" w:hAnsi="仿宋_GB2312" w:eastAsia="仿宋_GB2312" w:cs="仿宋_GB2312"/>
          <w:sz w:val="32"/>
          <w:szCs w:val="32"/>
        </w:rPr>
        <w:t>较去年增加了1件，收到后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第一时间与申请人进行沟通</w:t>
      </w:r>
      <w:r>
        <w:rPr>
          <w:rFonts w:hint="eastAsia" w:ascii="仿宋_GB2312" w:hAnsi="仿宋_GB2312" w:eastAsia="仿宋_GB2312" w:cs="仿宋_GB2312"/>
          <w:sz w:val="32"/>
          <w:szCs w:val="32"/>
        </w:rPr>
        <w:t>办结。全年未发生因政府信息公开被行政复议、提起行政诉讼情况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未收取任何与政府信息公开有关的费用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严格依</w:t>
      </w:r>
      <w:r>
        <w:rPr>
          <w:rFonts w:hint="eastAsia" w:ascii="仿宋_GB2312" w:hAnsi="仿宋_GB2312" w:eastAsia="仿宋_GB2312" w:cs="仿宋_GB2312"/>
          <w:sz w:val="32"/>
          <w:szCs w:val="32"/>
          <w:highlight w:val="none"/>
          <w:lang w:val="en-US" w:eastAsia="zh-CN"/>
        </w:rPr>
        <w:t>申请公开相关制度规范落实工作，</w:t>
      </w:r>
      <w:r>
        <w:rPr>
          <w:rFonts w:hint="eastAsia" w:ascii="仿宋_GB2312" w:hAnsi="仿宋_GB2312" w:eastAsia="仿宋_GB2312" w:cs="仿宋_GB2312"/>
          <w:sz w:val="32"/>
          <w:szCs w:val="32"/>
          <w:lang w:val="en-US" w:eastAsia="zh-CN"/>
        </w:rPr>
        <w:t>无创新性做法。</w:t>
      </w:r>
    </w:p>
    <w:p w14:paraId="34013862">
      <w:pPr>
        <w:pStyle w:val="2"/>
        <w:ind w:firstLine="0" w:firstLineChars="0"/>
      </w:pPr>
      <w:r>
        <w:drawing>
          <wp:inline distT="0" distB="0" distL="0" distR="0">
            <wp:extent cx="5274310" cy="3051175"/>
            <wp:effectExtent l="4445" t="4445" r="17145" b="1143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7E0D93">
      <w:pPr>
        <w:spacing w:line="560" w:lineRule="exact"/>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 xml:space="preserve">    （三）政府信息管理</w:t>
      </w:r>
    </w:p>
    <w:p w14:paraId="371B572E">
      <w:pPr>
        <w:widowControl/>
        <w:spacing w:line="560" w:lineRule="atLeast"/>
        <w:ind w:firstLine="640"/>
        <w:jc w:val="left"/>
        <w:rPr>
          <w:rFonts w:ascii="仿宋_GB2312" w:hAnsi="微软雅黑" w:eastAsia="仿宋_GB2312" w:cs="仿宋_GB2312"/>
          <w:color w:val="000000" w:themeColor="text1"/>
          <w:kern w:val="0"/>
          <w:sz w:val="32"/>
          <w:szCs w:val="32"/>
          <w:lang w:bidi="ar"/>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严格落实政府信息主动公开目录建设、政府信息全生命周期管理相关制度、政府信息公开保密审查制度。</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积极完善信息管理动态</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调整工作机制</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确保政务信息及时主动公开保证政务公开工作的制度化、规范化。</w:t>
      </w:r>
    </w:p>
    <w:p w14:paraId="2DAC9DF4">
      <w:pPr>
        <w:spacing w:line="560" w:lineRule="exact"/>
        <w:ind w:firstLine="640" w:firstLineChars="200"/>
        <w:rPr>
          <w:rFonts w:ascii="楷体_GB2312" w:hAnsi="楷体_GB2312" w:eastAsia="楷体_GB2312" w:cs="楷体_GB2312"/>
          <w:sz w:val="32"/>
          <w:szCs w:val="32"/>
          <w:shd w:val="clear" w:color="auto" w:fill="FFFFFF"/>
        </w:rPr>
      </w:pPr>
      <w:r>
        <w:rPr>
          <w:rFonts w:ascii="楷体_GB2312" w:hAnsi="楷体_GB2312" w:eastAsia="楷体_GB2312" w:cs="楷体_GB2312"/>
          <w:sz w:val="32"/>
          <w:szCs w:val="32"/>
          <w:shd w:val="clear" w:color="auto" w:fill="FFFFFF"/>
        </w:rPr>
        <w:t>（</w:t>
      </w:r>
      <w:r>
        <w:rPr>
          <w:rFonts w:hint="eastAsia" w:ascii="楷体_GB2312" w:hAnsi="楷体_GB2312" w:eastAsia="楷体_GB2312" w:cs="楷体_GB2312"/>
          <w:sz w:val="32"/>
          <w:szCs w:val="32"/>
          <w:shd w:val="clear" w:color="auto" w:fill="FFFFFF"/>
          <w:lang w:eastAsia="zh-Hans"/>
        </w:rPr>
        <w:t>四</w:t>
      </w:r>
      <w:r>
        <w:rPr>
          <w:rFonts w:ascii="楷体_GB2312" w:hAnsi="楷体_GB2312" w:eastAsia="楷体_GB2312" w:cs="楷体_GB2312"/>
          <w:sz w:val="32"/>
          <w:szCs w:val="32"/>
          <w:shd w:val="clear" w:color="auto" w:fill="FFFFFF"/>
          <w:lang w:eastAsia="zh-Hans"/>
        </w:rPr>
        <w:t>）</w:t>
      </w:r>
      <w:r>
        <w:rPr>
          <w:rFonts w:hint="eastAsia" w:ascii="楷体_GB2312" w:hAnsi="楷体_GB2312" w:eastAsia="楷体_GB2312" w:cs="楷体_GB2312"/>
          <w:sz w:val="32"/>
          <w:szCs w:val="32"/>
          <w:shd w:val="clear" w:color="auto" w:fill="FFFFFF"/>
        </w:rPr>
        <w:t>政府信息公开平台建设</w:t>
      </w:r>
    </w:p>
    <w:p w14:paraId="043497BD">
      <w:pPr>
        <w:pStyle w:val="2"/>
        <w:spacing w:line="560" w:lineRule="exact"/>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完善政府信息主动公开目录建设，重点领域包括财政审计、市政服务、环境保护、社会公益事业建设等，</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实现了政务服务与门户网站的互相链接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丰富信息公开的方式，安排专人专门负责微信公众</w:t>
      </w:r>
      <w:bookmarkStart w:id="1" w:name="_GoBack"/>
      <w:bookmarkEnd w:id="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号等新媒体传播，及时发布公众关注的信息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政务审批大厅作为</w:t>
      </w:r>
      <w:r>
        <w:rPr>
          <w:rFonts w:hint="eastAsia" w:ascii="仿宋_GB2312" w:eastAsia="仿宋_GB2312"/>
          <w:sz w:val="32"/>
          <w:szCs w:val="32"/>
        </w:rPr>
        <w:t>政府信息公开查阅场所</w:t>
      </w:r>
      <w:r>
        <w:rPr>
          <w:rFonts w:hint="eastAsia" w:ascii="仿宋_GB2312" w:eastAsia="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放置局基本信息。</w:t>
      </w:r>
    </w:p>
    <w:p w14:paraId="09236EE7">
      <w:pPr>
        <w:spacing w:line="560" w:lineRule="exact"/>
        <w:ind w:firstLine="640" w:firstLineChars="200"/>
        <w:rPr>
          <w:rFonts w:ascii="楷体_GB2312" w:hAnsi="仿宋_GB2312" w:eastAsia="楷体_GB2312" w:cs="仿宋_GB2312"/>
          <w:sz w:val="32"/>
          <w:szCs w:val="32"/>
        </w:rPr>
      </w:pPr>
      <w:r>
        <w:rPr>
          <w:rFonts w:ascii="楷体_GB2312" w:hAnsi="仿宋_GB2312" w:eastAsia="楷体_GB2312" w:cs="仿宋_GB2312"/>
          <w:sz w:val="32"/>
          <w:szCs w:val="32"/>
        </w:rPr>
        <w:t>（</w:t>
      </w:r>
      <w:r>
        <w:rPr>
          <w:rFonts w:hint="eastAsia" w:ascii="楷体_GB2312" w:hAnsi="仿宋_GB2312" w:eastAsia="楷体_GB2312" w:cs="仿宋_GB2312"/>
          <w:sz w:val="32"/>
          <w:szCs w:val="32"/>
          <w:lang w:eastAsia="zh-Hans"/>
        </w:rPr>
        <w:t>五</w:t>
      </w:r>
      <w:r>
        <w:rPr>
          <w:rFonts w:ascii="楷体_GB2312" w:hAnsi="仿宋_GB2312" w:eastAsia="楷体_GB2312" w:cs="仿宋_GB2312"/>
          <w:sz w:val="32"/>
          <w:szCs w:val="32"/>
          <w:lang w:eastAsia="zh-Hans"/>
        </w:rPr>
        <w:t>）</w:t>
      </w:r>
      <w:r>
        <w:rPr>
          <w:rFonts w:hint="eastAsia" w:ascii="楷体_GB2312" w:hAnsi="仿宋_GB2312" w:eastAsia="楷体_GB2312" w:cs="仿宋_GB2312"/>
          <w:sz w:val="32"/>
          <w:szCs w:val="32"/>
        </w:rPr>
        <w:t>监督保障</w:t>
      </w:r>
    </w:p>
    <w:p w14:paraId="2408F65C">
      <w:pPr>
        <w:spacing w:line="560" w:lineRule="exact"/>
        <w:ind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w:t>
      </w:r>
      <w:r>
        <w:rPr>
          <w:rFonts w:hint="eastAsia" w:ascii="仿宋_GB2312" w:hAnsi="仿宋_GB2312" w:eastAsia="仿宋_GB2312" w:cs="仿宋_GB2312"/>
          <w:color w:val="000000" w:themeColor="text1"/>
          <w:sz w:val="32"/>
          <w:szCs w:val="32"/>
          <w14:textFill>
            <w14:solidFill>
              <w14:schemeClr w14:val="tx1"/>
            </w14:solidFill>
          </w14:textFill>
        </w:rPr>
        <w:t>局主要负责人为组长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的政务公开领导小组，</w:t>
      </w:r>
      <w:r>
        <w:rPr>
          <w:rFonts w:hint="eastAsia" w:ascii="仿宋_GB2312" w:hAnsi="宋体" w:eastAsia="仿宋_GB2312" w:cs="仿宋_GB2312"/>
          <w:i w:val="0"/>
          <w:iCs w:val="0"/>
          <w:caps w:val="0"/>
          <w:color w:val="333333"/>
          <w:spacing w:val="0"/>
          <w:sz w:val="32"/>
          <w:szCs w:val="32"/>
          <w:shd w:val="clear" w:fill="FFFFFF"/>
          <w:lang w:val="en-US" w:eastAsia="zh-CN"/>
        </w:rPr>
        <w:t>1</w:t>
      </w:r>
      <w:r>
        <w:rPr>
          <w:rFonts w:ascii="仿宋_GB2312" w:hAnsi="宋体" w:eastAsia="仿宋_GB2312" w:cs="仿宋_GB2312"/>
          <w:i w:val="0"/>
          <w:iCs w:val="0"/>
          <w:caps w:val="0"/>
          <w:color w:val="333333"/>
          <w:spacing w:val="0"/>
          <w:sz w:val="32"/>
          <w:szCs w:val="32"/>
          <w:shd w:val="clear" w:fill="FFFFFF"/>
        </w:rPr>
        <w:t>名</w:t>
      </w:r>
      <w:r>
        <w:rPr>
          <w:rFonts w:hint="default" w:ascii="仿宋_GB2312" w:hAnsi="宋体" w:eastAsia="仿宋_GB2312" w:cs="仿宋_GB2312"/>
          <w:i w:val="0"/>
          <w:iCs w:val="0"/>
          <w:caps w:val="0"/>
          <w:color w:val="333333"/>
          <w:spacing w:val="0"/>
          <w:sz w:val="32"/>
          <w:szCs w:val="32"/>
          <w:shd w:val="clear" w:fill="FFFFFF"/>
        </w:rPr>
        <w:t>专职人员负责日常政务公开工作</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无经费投入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E159268">
      <w:pPr>
        <w:pStyle w:val="9"/>
        <w:widowControl/>
        <w:spacing w:beforeAutospacing="0" w:afterAutospacing="0" w:line="56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val="en-US" w:eastAsia="zh-CN"/>
        </w:rPr>
        <w:t>加强政务公开工作培训推进政务公开工作更好开展。</w:t>
      </w:r>
    </w:p>
    <w:p w14:paraId="53FE59C6">
      <w:pPr>
        <w:pStyle w:val="9"/>
        <w:widowControl/>
        <w:spacing w:beforeAutospacing="0" w:afterAutospacing="0" w:line="56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val="en-US" w:eastAsia="zh-CN"/>
        </w:rPr>
        <w:t>落实</w:t>
      </w:r>
      <w:r>
        <w:rPr>
          <w:rFonts w:hint="eastAsia" w:ascii="仿宋_GB2312" w:hAnsi="仿宋_GB2312" w:eastAsia="仿宋_GB2312" w:cs="仿宋_GB2312"/>
          <w:kern w:val="2"/>
          <w:sz w:val="32"/>
          <w:szCs w:val="32"/>
        </w:rPr>
        <w:t>政务公开</w:t>
      </w:r>
      <w:r>
        <w:rPr>
          <w:rFonts w:hint="eastAsia" w:ascii="仿宋_GB2312" w:hAnsi="仿宋_GB2312" w:eastAsia="仿宋_GB2312" w:cs="仿宋_GB2312"/>
          <w:kern w:val="2"/>
          <w:sz w:val="32"/>
          <w:szCs w:val="32"/>
          <w:lang w:val="en-US" w:eastAsia="zh-CN"/>
        </w:rPr>
        <w:t>评级</w:t>
      </w:r>
      <w:r>
        <w:rPr>
          <w:rFonts w:hint="eastAsia" w:ascii="仿宋_GB2312" w:hAnsi="仿宋_GB2312" w:eastAsia="仿宋_GB2312" w:cs="仿宋_GB2312"/>
          <w:kern w:val="2"/>
          <w:sz w:val="32"/>
          <w:szCs w:val="32"/>
        </w:rPr>
        <w:t>考核。完善</w:t>
      </w:r>
      <w:r>
        <w:rPr>
          <w:rFonts w:hint="default" w:ascii="仿宋_GB2312" w:hAnsi="仿宋_GB2312" w:eastAsia="仿宋_GB2312" w:cs="仿宋_GB2312"/>
          <w:kern w:val="2"/>
          <w:sz w:val="32"/>
          <w:szCs w:val="32"/>
        </w:rPr>
        <w:t>政务公开年度绩效考核指标体系</w:t>
      </w:r>
      <w:r>
        <w:rPr>
          <w:rFonts w:hint="eastAsia" w:ascii="仿宋_GB2312" w:hAnsi="仿宋_GB2312" w:eastAsia="仿宋_GB2312" w:cs="仿宋_GB2312"/>
          <w:kern w:val="2"/>
          <w:sz w:val="32"/>
          <w:szCs w:val="32"/>
          <w:lang w:eastAsia="zh-CN"/>
        </w:rPr>
        <w:t>。</w:t>
      </w:r>
    </w:p>
    <w:p w14:paraId="165EDD2D">
      <w:pPr>
        <w:pStyle w:val="9"/>
        <w:widowControl/>
        <w:spacing w:beforeAutospacing="0" w:afterAutospacing="0" w:line="560" w:lineRule="exact"/>
        <w:ind w:firstLine="640" w:firstLineChars="200"/>
        <w:rPr>
          <w:rFonts w:hint="eastAsia" w:ascii="仿宋_GB2312" w:hAnsi="仿宋_GB2312" w:cs="仿宋_GB2312" w:eastAsiaTheme="minorEastAsia"/>
          <w:kern w:val="2"/>
          <w:sz w:val="32"/>
          <w:szCs w:val="32"/>
          <w:lang w:val="en-US" w:eastAsia="zh-CN"/>
        </w:rPr>
      </w:pPr>
      <w:r>
        <w:rPr>
          <w:rFonts w:hint="eastAsia" w:ascii="仿宋_GB2312" w:hAnsi="仿宋_GB2312" w:eastAsia="仿宋_GB2312" w:cs="仿宋_GB2312"/>
          <w:kern w:val="2"/>
          <w:sz w:val="32"/>
          <w:szCs w:val="32"/>
          <w:lang w:val="en-US" w:eastAsia="zh-CN"/>
        </w:rPr>
        <w:t>4.</w:t>
      </w:r>
      <w:r>
        <w:rPr>
          <w:rFonts w:hint="eastAsia" w:ascii="仿宋_GB2312" w:hAnsi="宋体" w:eastAsia="仿宋_GB2312" w:cs="仿宋_GB2312"/>
          <w:i w:val="0"/>
          <w:iCs w:val="0"/>
          <w:caps w:val="0"/>
          <w:color w:val="333333"/>
          <w:spacing w:val="0"/>
          <w:sz w:val="32"/>
          <w:szCs w:val="32"/>
          <w:shd w:val="clear" w:color="auto" w:fill="FFFFFF"/>
          <w:lang w:val="en-US" w:eastAsia="zh-CN"/>
        </w:rPr>
        <w:t>完善社会评议监督机制，</w:t>
      </w:r>
      <w:r>
        <w:rPr>
          <w:rFonts w:hint="eastAsia" w:ascii="仿宋_GB2312" w:hAnsi="仿宋_GB2312" w:eastAsia="仿宋_GB2312" w:cs="仿宋_GB2312"/>
          <w:kern w:val="2"/>
          <w:sz w:val="32"/>
          <w:szCs w:val="32"/>
          <w:lang w:val="en-US" w:eastAsia="zh-CN"/>
        </w:rPr>
        <w:t>未发现信息公开不到位需要责任追究的情况</w:t>
      </w:r>
      <w:r>
        <w:rPr>
          <w:rFonts w:hint="eastAsia" w:ascii="仿宋_GB2312" w:hAnsi="仿宋_GB2312" w:eastAsia="仿宋_GB2312" w:cs="仿宋_GB2312"/>
          <w:kern w:val="2"/>
          <w:sz w:val="32"/>
          <w:szCs w:val="32"/>
        </w:rPr>
        <w:t>。</w:t>
      </w:r>
    </w:p>
    <w:p w14:paraId="73DF5EEA">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10"/>
        <w:tblpPr w:leftFromText="180" w:rightFromText="180" w:vertAnchor="text" w:horzAnchor="page" w:tblpX="1695" w:tblpY="614"/>
        <w:tblOverlap w:val="never"/>
        <w:tblW w:w="8320" w:type="dxa"/>
        <w:tblInd w:w="0" w:type="dxa"/>
        <w:tblLayout w:type="autofit"/>
        <w:tblCellMar>
          <w:top w:w="0" w:type="dxa"/>
          <w:left w:w="0" w:type="dxa"/>
          <w:bottom w:w="0" w:type="dxa"/>
          <w:right w:w="0" w:type="dxa"/>
        </w:tblCellMar>
      </w:tblPr>
      <w:tblGrid>
        <w:gridCol w:w="2080"/>
        <w:gridCol w:w="2080"/>
        <w:gridCol w:w="2080"/>
        <w:gridCol w:w="2080"/>
      </w:tblGrid>
      <w:tr w14:paraId="4D21F5A0">
        <w:tblPrEx>
          <w:tblCellMar>
            <w:top w:w="0" w:type="dxa"/>
            <w:left w:w="0" w:type="dxa"/>
            <w:bottom w:w="0" w:type="dxa"/>
            <w:right w:w="0" w:type="dxa"/>
          </w:tblCellMar>
        </w:tblPrEx>
        <w:trPr>
          <w:trHeight w:val="557" w:hRule="atLeast"/>
        </w:trPr>
        <w:tc>
          <w:tcPr>
            <w:tcW w:w="83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5492AC65">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第二十条第（一）项</w:t>
            </w:r>
          </w:p>
        </w:tc>
      </w:tr>
      <w:tr w14:paraId="007430AC">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74FC8AD3">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信息内容</w:t>
            </w:r>
          </w:p>
        </w:tc>
        <w:tc>
          <w:tcPr>
            <w:tcW w:w="2080" w:type="dxa"/>
            <w:tcBorders>
              <w:top w:val="single" w:color="auto" w:sz="8" w:space="0"/>
              <w:left w:val="nil"/>
              <w:bottom w:val="single" w:color="auto" w:sz="8" w:space="0"/>
              <w:right w:val="single" w:color="auto" w:sz="8" w:space="0"/>
            </w:tcBorders>
            <w:tcMar>
              <w:left w:w="57" w:type="dxa"/>
              <w:right w:w="57" w:type="dxa"/>
            </w:tcMar>
            <w:vAlign w:val="center"/>
          </w:tcPr>
          <w:p w14:paraId="3BD2D163">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本年制发件数</w:t>
            </w:r>
          </w:p>
        </w:tc>
        <w:tc>
          <w:tcPr>
            <w:tcW w:w="2080" w:type="dxa"/>
            <w:tcBorders>
              <w:top w:val="single" w:color="auto" w:sz="8" w:space="0"/>
              <w:left w:val="nil"/>
              <w:bottom w:val="single" w:color="auto" w:sz="8" w:space="0"/>
              <w:right w:val="single" w:color="auto" w:sz="8" w:space="0"/>
            </w:tcBorders>
            <w:tcMar>
              <w:left w:w="57" w:type="dxa"/>
              <w:right w:w="57" w:type="dxa"/>
            </w:tcMar>
            <w:vAlign w:val="center"/>
          </w:tcPr>
          <w:p w14:paraId="569CA9D2">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本年废止件数</w:t>
            </w:r>
          </w:p>
        </w:tc>
        <w:tc>
          <w:tcPr>
            <w:tcW w:w="2080" w:type="dxa"/>
            <w:tcBorders>
              <w:top w:val="single" w:color="auto" w:sz="8" w:space="0"/>
              <w:left w:val="nil"/>
              <w:bottom w:val="single" w:color="auto" w:sz="8" w:space="0"/>
              <w:right w:val="single" w:color="auto" w:sz="8" w:space="0"/>
            </w:tcBorders>
            <w:tcMar>
              <w:left w:w="57" w:type="dxa"/>
              <w:right w:w="57" w:type="dxa"/>
            </w:tcMar>
            <w:vAlign w:val="center"/>
          </w:tcPr>
          <w:p w14:paraId="528D54FF">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现行有效件数</w:t>
            </w:r>
          </w:p>
        </w:tc>
      </w:tr>
      <w:tr w14:paraId="35B235AD">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2EEEF080">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规章</w:t>
            </w:r>
          </w:p>
        </w:tc>
        <w:tc>
          <w:tcPr>
            <w:tcW w:w="2080" w:type="dxa"/>
            <w:tcBorders>
              <w:top w:val="nil"/>
              <w:left w:val="nil"/>
              <w:bottom w:val="single" w:color="auto" w:sz="8" w:space="0"/>
              <w:right w:val="single" w:color="auto" w:sz="8" w:space="0"/>
            </w:tcBorders>
            <w:tcMar>
              <w:left w:w="57" w:type="dxa"/>
              <w:right w:w="57" w:type="dxa"/>
            </w:tcMar>
            <w:vAlign w:val="center"/>
          </w:tcPr>
          <w:p w14:paraId="18A4D492">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0</w:t>
            </w:r>
          </w:p>
        </w:tc>
        <w:tc>
          <w:tcPr>
            <w:tcW w:w="2080" w:type="dxa"/>
            <w:tcBorders>
              <w:top w:val="nil"/>
              <w:left w:val="nil"/>
              <w:bottom w:val="single" w:color="auto" w:sz="8" w:space="0"/>
              <w:right w:val="single" w:color="auto" w:sz="8" w:space="0"/>
            </w:tcBorders>
            <w:tcMar>
              <w:left w:w="57" w:type="dxa"/>
              <w:right w:w="57" w:type="dxa"/>
            </w:tcMar>
            <w:vAlign w:val="center"/>
          </w:tcPr>
          <w:p w14:paraId="2109AD19">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0</w:t>
            </w:r>
          </w:p>
        </w:tc>
        <w:tc>
          <w:tcPr>
            <w:tcW w:w="2080" w:type="dxa"/>
            <w:tcBorders>
              <w:top w:val="nil"/>
              <w:left w:val="nil"/>
              <w:bottom w:val="single" w:color="auto" w:sz="8" w:space="0"/>
              <w:right w:val="single" w:color="auto" w:sz="8" w:space="0"/>
            </w:tcBorders>
            <w:tcMar>
              <w:left w:w="57" w:type="dxa"/>
              <w:right w:w="57" w:type="dxa"/>
            </w:tcMar>
            <w:vAlign w:val="center"/>
          </w:tcPr>
          <w:p w14:paraId="17BE17F4">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0BD598D8">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512BA4F3">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行政规范性文件</w:t>
            </w:r>
          </w:p>
        </w:tc>
        <w:tc>
          <w:tcPr>
            <w:tcW w:w="2080" w:type="dxa"/>
            <w:tcBorders>
              <w:top w:val="nil"/>
              <w:left w:val="nil"/>
              <w:bottom w:val="single" w:color="auto" w:sz="8" w:space="0"/>
              <w:right w:val="single" w:color="auto" w:sz="8" w:space="0"/>
            </w:tcBorders>
            <w:tcMar>
              <w:left w:w="57" w:type="dxa"/>
              <w:right w:w="57" w:type="dxa"/>
            </w:tcMar>
            <w:vAlign w:val="center"/>
          </w:tcPr>
          <w:p w14:paraId="32B1CE21">
            <w:pPr>
              <w:widowControl/>
              <w:spacing w:line="560" w:lineRule="exact"/>
              <w:jc w:val="center"/>
              <w:rPr>
                <w:rFonts w:ascii="Calibri" w:hAnsi="Calibri" w:eastAsia="宋体" w:cs="Times New Roman"/>
                <w:szCs w:val="24"/>
              </w:rPr>
            </w:pPr>
            <w:r>
              <w:rPr>
                <w:rFonts w:ascii="宋体" w:hAnsi="宋体" w:eastAsia="宋体" w:cs="宋体"/>
                <w:kern w:val="0"/>
                <w:sz w:val="20"/>
                <w:szCs w:val="20"/>
                <w:lang w:bidi="ar"/>
              </w:rPr>
              <w:t>0</w:t>
            </w:r>
          </w:p>
        </w:tc>
        <w:tc>
          <w:tcPr>
            <w:tcW w:w="2080" w:type="dxa"/>
            <w:tcBorders>
              <w:top w:val="nil"/>
              <w:left w:val="nil"/>
              <w:bottom w:val="single" w:color="auto" w:sz="8" w:space="0"/>
              <w:right w:val="single" w:color="auto" w:sz="8" w:space="0"/>
            </w:tcBorders>
            <w:tcMar>
              <w:left w:w="57" w:type="dxa"/>
              <w:right w:w="57" w:type="dxa"/>
            </w:tcMar>
            <w:vAlign w:val="center"/>
          </w:tcPr>
          <w:p w14:paraId="5DD13CED">
            <w:pPr>
              <w:widowControl/>
              <w:spacing w:line="560" w:lineRule="exact"/>
              <w:jc w:val="center"/>
              <w:rPr>
                <w:rFonts w:hint="default"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2080" w:type="dxa"/>
            <w:tcBorders>
              <w:top w:val="nil"/>
              <w:left w:val="nil"/>
              <w:bottom w:val="single" w:color="auto" w:sz="8" w:space="0"/>
              <w:right w:val="single" w:color="auto" w:sz="8" w:space="0"/>
            </w:tcBorders>
            <w:tcMar>
              <w:left w:w="57" w:type="dxa"/>
              <w:right w:w="57" w:type="dxa"/>
            </w:tcMar>
            <w:vAlign w:val="center"/>
          </w:tcPr>
          <w:p w14:paraId="3301C3E5">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0</w:t>
            </w:r>
          </w:p>
        </w:tc>
      </w:tr>
      <w:tr w14:paraId="6A517A1E">
        <w:tblPrEx>
          <w:tblCellMar>
            <w:top w:w="0" w:type="dxa"/>
            <w:left w:w="0" w:type="dxa"/>
            <w:bottom w:w="0" w:type="dxa"/>
            <w:right w:w="0" w:type="dxa"/>
          </w:tblCellMar>
        </w:tblPrEx>
        <w:trPr>
          <w:trHeight w:val="557" w:hRule="atLeast"/>
        </w:trPr>
        <w:tc>
          <w:tcPr>
            <w:tcW w:w="83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D63AC78">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第二十条第（五）项</w:t>
            </w:r>
          </w:p>
        </w:tc>
      </w:tr>
      <w:tr w14:paraId="0E0D74B9">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54CD59AA">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信息内容</w:t>
            </w:r>
          </w:p>
        </w:tc>
        <w:tc>
          <w:tcPr>
            <w:tcW w:w="6240" w:type="dxa"/>
            <w:gridSpan w:val="3"/>
            <w:tcBorders>
              <w:top w:val="nil"/>
              <w:left w:val="nil"/>
              <w:bottom w:val="single" w:color="auto" w:sz="8" w:space="0"/>
              <w:right w:val="single" w:color="auto" w:sz="8" w:space="0"/>
            </w:tcBorders>
            <w:tcMar>
              <w:left w:w="57" w:type="dxa"/>
              <w:right w:w="57" w:type="dxa"/>
            </w:tcMar>
            <w:vAlign w:val="center"/>
          </w:tcPr>
          <w:p w14:paraId="2ED9EBAD">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本年处理决定数量</w:t>
            </w:r>
          </w:p>
        </w:tc>
      </w:tr>
      <w:tr w14:paraId="537BDA11">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49DBD5A2">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行政许可</w:t>
            </w:r>
          </w:p>
        </w:tc>
        <w:tc>
          <w:tcPr>
            <w:tcW w:w="6240" w:type="dxa"/>
            <w:gridSpan w:val="3"/>
            <w:tcBorders>
              <w:top w:val="nil"/>
              <w:left w:val="nil"/>
              <w:bottom w:val="single" w:color="auto" w:sz="8" w:space="0"/>
              <w:right w:val="single" w:color="auto" w:sz="8" w:space="0"/>
            </w:tcBorders>
            <w:tcMar>
              <w:left w:w="57" w:type="dxa"/>
              <w:right w:w="57" w:type="dxa"/>
            </w:tcMar>
            <w:vAlign w:val="center"/>
          </w:tcPr>
          <w:p w14:paraId="46EA1606">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0</w:t>
            </w:r>
          </w:p>
        </w:tc>
      </w:tr>
      <w:tr w14:paraId="1FA446D8">
        <w:tblPrEx>
          <w:tblCellMar>
            <w:top w:w="0" w:type="dxa"/>
            <w:left w:w="0" w:type="dxa"/>
            <w:bottom w:w="0" w:type="dxa"/>
            <w:right w:w="0" w:type="dxa"/>
          </w:tblCellMar>
        </w:tblPrEx>
        <w:trPr>
          <w:trHeight w:val="557" w:hRule="atLeast"/>
        </w:trPr>
        <w:tc>
          <w:tcPr>
            <w:tcW w:w="83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777052D">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第二十条第（六）项</w:t>
            </w:r>
          </w:p>
        </w:tc>
      </w:tr>
      <w:tr w14:paraId="5AF1F775">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58C711AF">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信息内容</w:t>
            </w:r>
          </w:p>
        </w:tc>
        <w:tc>
          <w:tcPr>
            <w:tcW w:w="6240" w:type="dxa"/>
            <w:gridSpan w:val="3"/>
            <w:tcBorders>
              <w:top w:val="single" w:color="auto" w:sz="8" w:space="0"/>
              <w:left w:val="nil"/>
              <w:bottom w:val="single" w:color="auto" w:sz="8" w:space="0"/>
              <w:right w:val="single" w:color="auto" w:sz="8" w:space="0"/>
            </w:tcBorders>
            <w:tcMar>
              <w:left w:w="57" w:type="dxa"/>
              <w:right w:w="57" w:type="dxa"/>
            </w:tcMar>
            <w:vAlign w:val="center"/>
          </w:tcPr>
          <w:p w14:paraId="32FFC952">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本年处理决定数量</w:t>
            </w:r>
          </w:p>
        </w:tc>
      </w:tr>
      <w:tr w14:paraId="4C6825C1">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79338345">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行政处罚</w:t>
            </w:r>
          </w:p>
        </w:tc>
        <w:tc>
          <w:tcPr>
            <w:tcW w:w="6240" w:type="dxa"/>
            <w:gridSpan w:val="3"/>
            <w:tcBorders>
              <w:top w:val="nil"/>
              <w:left w:val="nil"/>
              <w:bottom w:val="single" w:color="auto" w:sz="8" w:space="0"/>
              <w:right w:val="single" w:color="auto" w:sz="8" w:space="0"/>
            </w:tcBorders>
            <w:tcMar>
              <w:left w:w="57" w:type="dxa"/>
              <w:right w:w="57" w:type="dxa"/>
            </w:tcMar>
            <w:vAlign w:val="center"/>
          </w:tcPr>
          <w:p w14:paraId="5FC0A051">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val="en-US" w:eastAsia="zh-CN" w:bidi="ar"/>
              </w:rPr>
              <w:t>487</w:t>
            </w:r>
            <w:r>
              <w:rPr>
                <w:rFonts w:ascii="宋体" w:hAnsi="宋体" w:eastAsia="宋体" w:cs="宋体"/>
                <w:kern w:val="0"/>
                <w:sz w:val="20"/>
                <w:szCs w:val="20"/>
                <w:lang w:bidi="ar"/>
              </w:rPr>
              <w:t>件</w:t>
            </w:r>
          </w:p>
        </w:tc>
      </w:tr>
      <w:tr w14:paraId="0B5DE478">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5F45E16E">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行政强制</w:t>
            </w:r>
          </w:p>
        </w:tc>
        <w:tc>
          <w:tcPr>
            <w:tcW w:w="6240" w:type="dxa"/>
            <w:gridSpan w:val="3"/>
            <w:tcBorders>
              <w:top w:val="nil"/>
              <w:left w:val="nil"/>
              <w:bottom w:val="single" w:color="auto" w:sz="8" w:space="0"/>
              <w:right w:val="single" w:color="auto" w:sz="8" w:space="0"/>
            </w:tcBorders>
            <w:tcMar>
              <w:left w:w="57" w:type="dxa"/>
              <w:right w:w="57" w:type="dxa"/>
            </w:tcMar>
            <w:vAlign w:val="center"/>
          </w:tcPr>
          <w:p w14:paraId="38AAA11F">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val="en-US" w:eastAsia="zh-CN" w:bidi="ar"/>
              </w:rPr>
              <w:t>24</w:t>
            </w:r>
            <w:r>
              <w:rPr>
                <w:rFonts w:hint="eastAsia" w:ascii="宋体" w:hAnsi="宋体" w:eastAsia="宋体" w:cs="宋体"/>
                <w:kern w:val="0"/>
                <w:sz w:val="20"/>
                <w:szCs w:val="20"/>
                <w:lang w:bidi="ar"/>
              </w:rPr>
              <w:t>件</w:t>
            </w:r>
          </w:p>
        </w:tc>
      </w:tr>
      <w:tr w14:paraId="4205740B">
        <w:tblPrEx>
          <w:tblCellMar>
            <w:top w:w="0" w:type="dxa"/>
            <w:left w:w="0" w:type="dxa"/>
            <w:bottom w:w="0" w:type="dxa"/>
            <w:right w:w="0" w:type="dxa"/>
          </w:tblCellMar>
        </w:tblPrEx>
        <w:trPr>
          <w:trHeight w:val="557" w:hRule="atLeast"/>
        </w:trPr>
        <w:tc>
          <w:tcPr>
            <w:tcW w:w="83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DB764B0">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第二十条第（八）项</w:t>
            </w:r>
          </w:p>
        </w:tc>
      </w:tr>
      <w:tr w14:paraId="6B449794">
        <w:tblPrEx>
          <w:tblCellMar>
            <w:top w:w="0" w:type="dxa"/>
            <w:left w:w="0" w:type="dxa"/>
            <w:bottom w:w="0" w:type="dxa"/>
            <w:right w:w="0" w:type="dxa"/>
          </w:tblCellMar>
        </w:tblPrEx>
        <w:trPr>
          <w:trHeight w:val="557"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02628F33">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信息内容</w:t>
            </w:r>
          </w:p>
        </w:tc>
        <w:tc>
          <w:tcPr>
            <w:tcW w:w="6240" w:type="dxa"/>
            <w:gridSpan w:val="3"/>
            <w:tcBorders>
              <w:top w:val="nil"/>
              <w:left w:val="nil"/>
              <w:bottom w:val="single" w:color="auto" w:sz="8" w:space="0"/>
              <w:right w:val="single" w:color="000000" w:sz="8" w:space="0"/>
            </w:tcBorders>
            <w:tcMar>
              <w:left w:w="57" w:type="dxa"/>
              <w:right w:w="57" w:type="dxa"/>
            </w:tcMar>
            <w:vAlign w:val="center"/>
          </w:tcPr>
          <w:p w14:paraId="6107D818">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本年收费金额（单位：万元）</w:t>
            </w:r>
          </w:p>
        </w:tc>
      </w:tr>
      <w:tr w14:paraId="51A1EEA7">
        <w:tblPrEx>
          <w:tblCellMar>
            <w:top w:w="0" w:type="dxa"/>
            <w:left w:w="0" w:type="dxa"/>
            <w:bottom w:w="0" w:type="dxa"/>
            <w:right w:w="0" w:type="dxa"/>
          </w:tblCellMar>
        </w:tblPrEx>
        <w:trPr>
          <w:trHeight w:val="576" w:hRule="atLeast"/>
        </w:trPr>
        <w:tc>
          <w:tcPr>
            <w:tcW w:w="2080" w:type="dxa"/>
            <w:tcBorders>
              <w:top w:val="nil"/>
              <w:left w:val="single" w:color="auto" w:sz="8" w:space="0"/>
              <w:bottom w:val="single" w:color="auto" w:sz="8" w:space="0"/>
              <w:right w:val="single" w:color="auto" w:sz="8" w:space="0"/>
            </w:tcBorders>
            <w:tcMar>
              <w:left w:w="57" w:type="dxa"/>
              <w:right w:w="57" w:type="dxa"/>
            </w:tcMar>
            <w:vAlign w:val="center"/>
          </w:tcPr>
          <w:p w14:paraId="40A6A578">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行政事业性收费</w:t>
            </w:r>
          </w:p>
        </w:tc>
        <w:tc>
          <w:tcPr>
            <w:tcW w:w="6240" w:type="dxa"/>
            <w:gridSpan w:val="3"/>
            <w:tcBorders>
              <w:top w:val="nil"/>
              <w:left w:val="nil"/>
              <w:bottom w:val="single" w:color="auto" w:sz="8" w:space="0"/>
              <w:right w:val="single" w:color="000000" w:sz="8" w:space="0"/>
            </w:tcBorders>
            <w:tcMar>
              <w:left w:w="57" w:type="dxa"/>
              <w:right w:w="57" w:type="dxa"/>
            </w:tcMar>
            <w:vAlign w:val="center"/>
          </w:tcPr>
          <w:p w14:paraId="7E415B70">
            <w:pPr>
              <w:spacing w:line="560" w:lineRule="exact"/>
              <w:jc w:val="center"/>
              <w:rPr>
                <w:rFonts w:ascii="宋体" w:hAnsi="Calibri" w:eastAsia="宋体" w:cs="Times New Roman"/>
                <w:sz w:val="24"/>
                <w:szCs w:val="24"/>
              </w:rPr>
            </w:pPr>
            <w:r>
              <w:rPr>
                <w:rFonts w:ascii="宋体" w:hAnsi="宋体" w:eastAsia="宋体" w:cs="宋体"/>
                <w:kern w:val="0"/>
                <w:sz w:val="20"/>
                <w:szCs w:val="20"/>
                <w:lang w:bidi="ar"/>
              </w:rPr>
              <w:t>0</w:t>
            </w:r>
          </w:p>
        </w:tc>
      </w:tr>
    </w:tbl>
    <w:p w14:paraId="0F551FDB">
      <w:pPr>
        <w:spacing w:line="560" w:lineRule="exact"/>
        <w:ind w:firstLine="320" w:firstLineChars="100"/>
        <w:jc w:val="left"/>
        <w:rPr>
          <w:rFonts w:ascii="黑体" w:hAnsi="黑体" w:eastAsia="黑体" w:cs="黑体"/>
          <w:sz w:val="32"/>
          <w:szCs w:val="32"/>
          <w:shd w:val="clear" w:color="auto" w:fill="FFFFFF"/>
        </w:rPr>
      </w:pPr>
    </w:p>
    <w:p w14:paraId="2CBD7DE5">
      <w:pPr>
        <w:pStyle w:val="2"/>
        <w:ind w:firstLine="640"/>
      </w:pPr>
      <w:r>
        <w:rPr>
          <w:rFonts w:hint="eastAsia" w:ascii="黑体" w:hAnsi="黑体" w:eastAsia="黑体" w:cs="黑体"/>
          <w:sz w:val="32"/>
          <w:szCs w:val="32"/>
          <w:shd w:val="clear" w:color="auto" w:fill="FFFFFF"/>
        </w:rPr>
        <w:t>三、收到和处理政府信息公开申请情况</w:t>
      </w:r>
    </w:p>
    <w:tbl>
      <w:tblPr>
        <w:tblStyle w:val="10"/>
        <w:tblpPr w:leftFromText="180" w:rightFromText="180" w:vertAnchor="text" w:horzAnchor="page" w:tblpX="1566" w:tblpY="737"/>
        <w:tblOverlap w:val="never"/>
        <w:tblW w:w="95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4"/>
        <w:gridCol w:w="926"/>
        <w:gridCol w:w="3166"/>
        <w:gridCol w:w="676"/>
        <w:gridCol w:w="676"/>
        <w:gridCol w:w="676"/>
        <w:gridCol w:w="676"/>
        <w:gridCol w:w="676"/>
        <w:gridCol w:w="676"/>
        <w:gridCol w:w="677"/>
      </w:tblGrid>
      <w:tr w14:paraId="0CCA5F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AB1AC6E">
            <w:pPr>
              <w:widowControl/>
              <w:spacing w:line="560" w:lineRule="exact"/>
              <w:jc w:val="left"/>
              <w:rPr>
                <w:rFonts w:ascii="Calibri" w:hAnsi="Calibri" w:eastAsia="宋体" w:cs="Times New Roman"/>
                <w:szCs w:val="24"/>
              </w:rPr>
            </w:pPr>
            <w:r>
              <w:rPr>
                <w:rFonts w:ascii="楷体" w:hAnsi="楷体" w:eastAsia="楷体" w:cs="楷体"/>
                <w:kern w:val="0"/>
                <w:sz w:val="20"/>
                <w:szCs w:val="20"/>
                <w:lang w:bidi="ar"/>
              </w:rPr>
              <w:t>（本列数据的勾稽关系为：第一项加第二项之和，等于第三项加第四项之和）</w:t>
            </w:r>
          </w:p>
        </w:tc>
        <w:tc>
          <w:tcPr>
            <w:tcW w:w="4733" w:type="dxa"/>
            <w:gridSpan w:val="7"/>
            <w:tcBorders>
              <w:top w:val="single" w:color="auto" w:sz="8" w:space="0"/>
              <w:left w:val="nil"/>
              <w:bottom w:val="single" w:color="auto" w:sz="8" w:space="0"/>
              <w:right w:val="single" w:color="auto" w:sz="8" w:space="0"/>
            </w:tcBorders>
            <w:tcMar>
              <w:left w:w="57" w:type="dxa"/>
              <w:right w:w="57" w:type="dxa"/>
            </w:tcMar>
            <w:vAlign w:val="center"/>
          </w:tcPr>
          <w:p w14:paraId="115A82F5">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申请人情况</w:t>
            </w:r>
          </w:p>
        </w:tc>
      </w:tr>
      <w:tr w14:paraId="768928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14:paraId="49D70ED7">
            <w:pPr>
              <w:spacing w:line="560" w:lineRule="exact"/>
              <w:rPr>
                <w:rFonts w:ascii="宋体" w:hAnsi="Calibri" w:eastAsia="宋体" w:cs="Times New Roman"/>
                <w:sz w:val="24"/>
                <w:szCs w:val="24"/>
              </w:rPr>
            </w:pPr>
          </w:p>
        </w:tc>
        <w:tc>
          <w:tcPr>
            <w:tcW w:w="67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AC89D9C">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自然人</w:t>
            </w:r>
          </w:p>
        </w:tc>
        <w:tc>
          <w:tcPr>
            <w:tcW w:w="3380" w:type="dxa"/>
            <w:gridSpan w:val="5"/>
            <w:tcBorders>
              <w:top w:val="single" w:color="auto" w:sz="8" w:space="0"/>
              <w:left w:val="single" w:color="auto" w:sz="4" w:space="0"/>
              <w:bottom w:val="single" w:color="auto" w:sz="8" w:space="0"/>
              <w:right w:val="single" w:color="auto" w:sz="8" w:space="0"/>
            </w:tcBorders>
            <w:tcMar>
              <w:left w:w="57" w:type="dxa"/>
              <w:right w:w="57" w:type="dxa"/>
            </w:tcMar>
            <w:vAlign w:val="center"/>
          </w:tcPr>
          <w:p w14:paraId="7FD0948E">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法人或其他组织</w:t>
            </w:r>
          </w:p>
        </w:tc>
        <w:tc>
          <w:tcPr>
            <w:tcW w:w="677"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36EAED98">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总计</w:t>
            </w:r>
          </w:p>
        </w:tc>
      </w:tr>
      <w:tr w14:paraId="5EB01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9" w:hRule="atLeast"/>
        </w:trPr>
        <w:tc>
          <w:tcPr>
            <w:tcW w:w="4846"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14:paraId="7119D8BC">
            <w:pPr>
              <w:spacing w:line="560" w:lineRule="exact"/>
              <w:rPr>
                <w:rFonts w:ascii="宋体" w:hAnsi="Calibri" w:eastAsia="宋体" w:cs="Times New Roman"/>
                <w:sz w:val="24"/>
                <w:szCs w:val="24"/>
              </w:rPr>
            </w:pPr>
          </w:p>
        </w:tc>
        <w:tc>
          <w:tcPr>
            <w:tcW w:w="67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07AC92A">
            <w:pPr>
              <w:spacing w:line="560" w:lineRule="exact"/>
              <w:rPr>
                <w:rFonts w:ascii="宋体" w:hAnsi="Calibri" w:eastAsia="宋体" w:cs="Times New Roman"/>
                <w:sz w:val="24"/>
                <w:szCs w:val="24"/>
              </w:rPr>
            </w:pPr>
          </w:p>
        </w:tc>
        <w:tc>
          <w:tcPr>
            <w:tcW w:w="676" w:type="dxa"/>
            <w:tcBorders>
              <w:top w:val="nil"/>
              <w:left w:val="single" w:color="auto" w:sz="4" w:space="0"/>
              <w:bottom w:val="single" w:color="auto" w:sz="8" w:space="0"/>
              <w:right w:val="single" w:color="auto" w:sz="8" w:space="0"/>
            </w:tcBorders>
            <w:tcMar>
              <w:left w:w="57" w:type="dxa"/>
              <w:right w:w="57" w:type="dxa"/>
            </w:tcMar>
            <w:vAlign w:val="center"/>
          </w:tcPr>
          <w:p w14:paraId="55731049">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商业</w:t>
            </w:r>
          </w:p>
          <w:p w14:paraId="3132E561">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企业</w:t>
            </w:r>
          </w:p>
        </w:tc>
        <w:tc>
          <w:tcPr>
            <w:tcW w:w="676" w:type="dxa"/>
            <w:tcBorders>
              <w:top w:val="nil"/>
              <w:left w:val="nil"/>
              <w:bottom w:val="single" w:color="auto" w:sz="8" w:space="0"/>
              <w:right w:val="single" w:color="auto" w:sz="8" w:space="0"/>
            </w:tcBorders>
            <w:tcMar>
              <w:left w:w="57" w:type="dxa"/>
              <w:right w:w="57" w:type="dxa"/>
            </w:tcMar>
            <w:vAlign w:val="center"/>
          </w:tcPr>
          <w:p w14:paraId="1984357B">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科研</w:t>
            </w:r>
          </w:p>
          <w:p w14:paraId="6DFCA794">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机构</w:t>
            </w:r>
          </w:p>
        </w:tc>
        <w:tc>
          <w:tcPr>
            <w:tcW w:w="676" w:type="dxa"/>
            <w:tcBorders>
              <w:top w:val="single" w:color="auto" w:sz="8" w:space="0"/>
              <w:left w:val="nil"/>
              <w:bottom w:val="single" w:color="auto" w:sz="8" w:space="0"/>
              <w:right w:val="single" w:color="auto" w:sz="8" w:space="0"/>
            </w:tcBorders>
            <w:tcMar>
              <w:left w:w="57" w:type="dxa"/>
              <w:right w:w="57" w:type="dxa"/>
            </w:tcMar>
            <w:vAlign w:val="center"/>
          </w:tcPr>
          <w:p w14:paraId="35BE756E">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社会公益组织</w:t>
            </w:r>
          </w:p>
        </w:tc>
        <w:tc>
          <w:tcPr>
            <w:tcW w:w="676" w:type="dxa"/>
            <w:tcBorders>
              <w:top w:val="single" w:color="auto" w:sz="8" w:space="0"/>
              <w:left w:val="nil"/>
              <w:bottom w:val="single" w:color="auto" w:sz="8" w:space="0"/>
              <w:right w:val="single" w:color="auto" w:sz="8" w:space="0"/>
            </w:tcBorders>
            <w:tcMar>
              <w:left w:w="57" w:type="dxa"/>
              <w:right w:w="57" w:type="dxa"/>
            </w:tcMar>
            <w:vAlign w:val="center"/>
          </w:tcPr>
          <w:p w14:paraId="41E02E1A">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法律服务机构</w:t>
            </w:r>
          </w:p>
        </w:tc>
        <w:tc>
          <w:tcPr>
            <w:tcW w:w="676" w:type="dxa"/>
            <w:tcBorders>
              <w:top w:val="single" w:color="auto" w:sz="8" w:space="0"/>
              <w:left w:val="nil"/>
              <w:bottom w:val="single" w:color="auto" w:sz="8" w:space="0"/>
              <w:right w:val="single" w:color="auto" w:sz="8" w:space="0"/>
            </w:tcBorders>
            <w:tcMar>
              <w:left w:w="57" w:type="dxa"/>
              <w:right w:w="57" w:type="dxa"/>
            </w:tcMar>
            <w:vAlign w:val="center"/>
          </w:tcPr>
          <w:p w14:paraId="71E1688E">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其他</w:t>
            </w:r>
          </w:p>
        </w:tc>
        <w:tc>
          <w:tcPr>
            <w:tcW w:w="677"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05DA7663">
            <w:pPr>
              <w:spacing w:line="560" w:lineRule="exact"/>
              <w:rPr>
                <w:rFonts w:ascii="宋体" w:hAnsi="Calibri" w:eastAsia="宋体" w:cs="Times New Roman"/>
                <w:sz w:val="24"/>
                <w:szCs w:val="24"/>
              </w:rPr>
            </w:pPr>
          </w:p>
        </w:tc>
      </w:tr>
      <w:tr w14:paraId="594C58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5FCB9B8">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一、本年新收政府信息公开申请数量</w:t>
            </w:r>
          </w:p>
        </w:tc>
        <w:tc>
          <w:tcPr>
            <w:tcW w:w="676" w:type="dxa"/>
            <w:tcBorders>
              <w:top w:val="single" w:color="auto" w:sz="4" w:space="0"/>
              <w:left w:val="nil"/>
              <w:bottom w:val="single" w:color="auto" w:sz="8" w:space="0"/>
              <w:right w:val="single" w:color="auto" w:sz="8" w:space="0"/>
            </w:tcBorders>
            <w:tcMar>
              <w:left w:w="57" w:type="dxa"/>
              <w:right w:w="57" w:type="dxa"/>
            </w:tcMar>
            <w:vAlign w:val="center"/>
          </w:tcPr>
          <w:p w14:paraId="34415C21">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2</w:t>
            </w:r>
          </w:p>
        </w:tc>
        <w:tc>
          <w:tcPr>
            <w:tcW w:w="676" w:type="dxa"/>
            <w:tcBorders>
              <w:top w:val="nil"/>
              <w:left w:val="nil"/>
              <w:bottom w:val="single" w:color="auto" w:sz="8" w:space="0"/>
              <w:right w:val="single" w:color="auto" w:sz="8" w:space="0"/>
            </w:tcBorders>
            <w:tcMar>
              <w:left w:w="57" w:type="dxa"/>
              <w:right w:w="57" w:type="dxa"/>
            </w:tcMar>
            <w:vAlign w:val="center"/>
          </w:tcPr>
          <w:p w14:paraId="4003544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0CAF14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448397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73E04E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45C2AB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509C74B5">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2</w:t>
            </w:r>
          </w:p>
        </w:tc>
      </w:tr>
      <w:tr w14:paraId="7241DC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4846"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B32F551">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二、上年结转政府信息公开申请数量</w:t>
            </w:r>
          </w:p>
        </w:tc>
        <w:tc>
          <w:tcPr>
            <w:tcW w:w="676" w:type="dxa"/>
            <w:tcBorders>
              <w:top w:val="nil"/>
              <w:left w:val="nil"/>
              <w:bottom w:val="single" w:color="auto" w:sz="8" w:space="0"/>
              <w:right w:val="single" w:color="auto" w:sz="8" w:space="0"/>
            </w:tcBorders>
            <w:tcMar>
              <w:left w:w="57" w:type="dxa"/>
              <w:right w:w="57" w:type="dxa"/>
            </w:tcMar>
            <w:vAlign w:val="center"/>
          </w:tcPr>
          <w:p w14:paraId="2D15467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6FD39D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CB21DF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A8918F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E0E9E9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7E00D3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472C115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27E985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444DFE21">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三、本年度办理结果</w:t>
            </w:r>
          </w:p>
        </w:tc>
        <w:tc>
          <w:tcPr>
            <w:tcW w:w="4092" w:type="dxa"/>
            <w:gridSpan w:val="2"/>
            <w:tcBorders>
              <w:top w:val="nil"/>
              <w:left w:val="nil"/>
              <w:bottom w:val="single" w:color="auto" w:sz="8" w:space="0"/>
              <w:right w:val="single" w:color="auto" w:sz="8" w:space="0"/>
            </w:tcBorders>
            <w:tcMar>
              <w:left w:w="57" w:type="dxa"/>
              <w:right w:w="57" w:type="dxa"/>
            </w:tcMar>
            <w:vAlign w:val="center"/>
          </w:tcPr>
          <w:p w14:paraId="413E33A1">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（一）予以公开</w:t>
            </w:r>
          </w:p>
        </w:tc>
        <w:tc>
          <w:tcPr>
            <w:tcW w:w="676" w:type="dxa"/>
            <w:tcBorders>
              <w:top w:val="nil"/>
              <w:left w:val="nil"/>
              <w:bottom w:val="single" w:color="auto" w:sz="8" w:space="0"/>
              <w:right w:val="single" w:color="auto" w:sz="8" w:space="0"/>
            </w:tcBorders>
            <w:tcMar>
              <w:left w:w="57" w:type="dxa"/>
              <w:right w:w="57" w:type="dxa"/>
            </w:tcMar>
            <w:vAlign w:val="center"/>
          </w:tcPr>
          <w:p w14:paraId="585AFA8B">
            <w:pPr>
              <w:widowControl/>
              <w:spacing w:line="560" w:lineRule="exact"/>
              <w:jc w:val="center"/>
              <w:rPr>
                <w:rFonts w:hint="default" w:ascii="Calibri" w:hAnsi="Calibri" w:eastAsia="宋体" w:cs="Times New Roman"/>
                <w:szCs w:val="24"/>
                <w:lang w:val="en-US" w:eastAsia="zh-CN"/>
              </w:rPr>
            </w:pPr>
            <w:r>
              <w:rPr>
                <w:rFonts w:hint="eastAsia" w:ascii="Calibri" w:hAnsi="Calibri" w:eastAsia="宋体" w:cs="Times New Roman"/>
                <w:szCs w:val="24"/>
                <w:lang w:val="en-US" w:eastAsia="zh-CN"/>
              </w:rPr>
              <w:t>1</w:t>
            </w:r>
          </w:p>
        </w:tc>
        <w:tc>
          <w:tcPr>
            <w:tcW w:w="676" w:type="dxa"/>
            <w:tcBorders>
              <w:top w:val="nil"/>
              <w:left w:val="nil"/>
              <w:bottom w:val="single" w:color="auto" w:sz="8" w:space="0"/>
              <w:right w:val="single" w:color="auto" w:sz="8" w:space="0"/>
            </w:tcBorders>
            <w:tcMar>
              <w:left w:w="57" w:type="dxa"/>
              <w:right w:w="57" w:type="dxa"/>
            </w:tcMar>
            <w:vAlign w:val="center"/>
          </w:tcPr>
          <w:p w14:paraId="1E29373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9A36BE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41D6A7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0C1373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0FFF89A">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single" w:color="auto" w:sz="8" w:space="0"/>
              <w:left w:val="nil"/>
              <w:bottom w:val="single" w:color="auto" w:sz="8" w:space="0"/>
              <w:right w:val="single" w:color="auto" w:sz="8" w:space="0"/>
            </w:tcBorders>
            <w:tcMar>
              <w:left w:w="57" w:type="dxa"/>
              <w:right w:w="57" w:type="dxa"/>
            </w:tcMar>
            <w:vAlign w:val="center"/>
          </w:tcPr>
          <w:p w14:paraId="3B4366FB">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1</w:t>
            </w:r>
          </w:p>
        </w:tc>
      </w:tr>
      <w:tr w14:paraId="42FA8F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3"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E006AA">
            <w:pPr>
              <w:spacing w:line="560" w:lineRule="exact"/>
              <w:rPr>
                <w:rFonts w:ascii="宋体" w:hAnsi="Calibri" w:eastAsia="宋体" w:cs="Times New Roman"/>
                <w:sz w:val="24"/>
                <w:szCs w:val="24"/>
              </w:rPr>
            </w:pPr>
          </w:p>
        </w:tc>
        <w:tc>
          <w:tcPr>
            <w:tcW w:w="4092" w:type="dxa"/>
            <w:gridSpan w:val="2"/>
            <w:tcBorders>
              <w:top w:val="nil"/>
              <w:left w:val="nil"/>
              <w:bottom w:val="single" w:color="auto" w:sz="8" w:space="0"/>
              <w:right w:val="single" w:color="auto" w:sz="8" w:space="0"/>
            </w:tcBorders>
            <w:tcMar>
              <w:left w:w="57" w:type="dxa"/>
              <w:right w:w="57" w:type="dxa"/>
            </w:tcMar>
            <w:vAlign w:val="center"/>
          </w:tcPr>
          <w:p w14:paraId="4CFA9BB3">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76" w:type="dxa"/>
            <w:tcBorders>
              <w:top w:val="nil"/>
              <w:left w:val="nil"/>
              <w:bottom w:val="single" w:color="auto" w:sz="8" w:space="0"/>
              <w:right w:val="single" w:color="auto" w:sz="8" w:space="0"/>
            </w:tcBorders>
            <w:tcMar>
              <w:left w:w="57" w:type="dxa"/>
              <w:right w:w="57" w:type="dxa"/>
            </w:tcMar>
            <w:vAlign w:val="center"/>
          </w:tcPr>
          <w:p w14:paraId="43C55E45">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273AF8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D98148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4A2B39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6CF0CE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D97D05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7D67161B">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0</w:t>
            </w:r>
          </w:p>
        </w:tc>
      </w:tr>
      <w:tr w14:paraId="62911C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CB6275">
            <w:pPr>
              <w:spacing w:line="560" w:lineRule="exact"/>
              <w:rPr>
                <w:rFonts w:ascii="宋体" w:hAnsi="Calibri" w:eastAsia="宋体" w:cs="Times New Roman"/>
                <w:sz w:val="24"/>
                <w:szCs w:val="24"/>
              </w:rPr>
            </w:pPr>
          </w:p>
        </w:tc>
        <w:tc>
          <w:tcPr>
            <w:tcW w:w="926" w:type="dxa"/>
            <w:vMerge w:val="restart"/>
            <w:tcBorders>
              <w:top w:val="nil"/>
              <w:left w:val="nil"/>
              <w:bottom w:val="outset" w:color="auto" w:sz="8" w:space="0"/>
              <w:right w:val="single" w:color="auto" w:sz="8" w:space="0"/>
            </w:tcBorders>
            <w:tcMar>
              <w:left w:w="57" w:type="dxa"/>
              <w:right w:w="57" w:type="dxa"/>
            </w:tcMar>
            <w:vAlign w:val="center"/>
          </w:tcPr>
          <w:p w14:paraId="310C56A1">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（三）不予公开</w:t>
            </w:r>
          </w:p>
        </w:tc>
        <w:tc>
          <w:tcPr>
            <w:tcW w:w="3166" w:type="dxa"/>
            <w:tcBorders>
              <w:top w:val="nil"/>
              <w:left w:val="nil"/>
              <w:bottom w:val="single" w:color="auto" w:sz="8" w:space="0"/>
              <w:right w:val="single" w:color="auto" w:sz="8" w:space="0"/>
            </w:tcBorders>
            <w:tcMar>
              <w:left w:w="57" w:type="dxa"/>
              <w:right w:w="57" w:type="dxa"/>
            </w:tcMar>
          </w:tcPr>
          <w:p w14:paraId="29F4081C">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1.属于国家秘密</w:t>
            </w:r>
          </w:p>
        </w:tc>
        <w:tc>
          <w:tcPr>
            <w:tcW w:w="676" w:type="dxa"/>
            <w:tcBorders>
              <w:top w:val="nil"/>
              <w:left w:val="nil"/>
              <w:bottom w:val="single" w:color="auto" w:sz="8" w:space="0"/>
              <w:right w:val="single" w:color="auto" w:sz="8" w:space="0"/>
            </w:tcBorders>
            <w:tcMar>
              <w:left w:w="57" w:type="dxa"/>
              <w:right w:w="57" w:type="dxa"/>
            </w:tcMar>
            <w:vAlign w:val="center"/>
          </w:tcPr>
          <w:p w14:paraId="45EBBCE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08A5DD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2A8204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41B9E8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4F92CDC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7D69B1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single" w:color="auto" w:sz="8" w:space="0"/>
              <w:left w:val="nil"/>
              <w:bottom w:val="single" w:color="auto" w:sz="8" w:space="0"/>
              <w:right w:val="single" w:color="auto" w:sz="8" w:space="0"/>
            </w:tcBorders>
            <w:tcMar>
              <w:left w:w="57" w:type="dxa"/>
              <w:right w:w="57" w:type="dxa"/>
            </w:tcMar>
            <w:vAlign w:val="center"/>
          </w:tcPr>
          <w:p w14:paraId="1A29655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738701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C1D091F">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3030A9B4">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1A3FC69A">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2.其他法律行政法规禁止公开</w:t>
            </w:r>
          </w:p>
        </w:tc>
        <w:tc>
          <w:tcPr>
            <w:tcW w:w="676" w:type="dxa"/>
            <w:tcBorders>
              <w:top w:val="nil"/>
              <w:left w:val="nil"/>
              <w:bottom w:val="single" w:color="auto" w:sz="8" w:space="0"/>
              <w:right w:val="single" w:color="auto" w:sz="8" w:space="0"/>
            </w:tcBorders>
            <w:tcMar>
              <w:left w:w="57" w:type="dxa"/>
              <w:right w:w="57" w:type="dxa"/>
            </w:tcMar>
            <w:vAlign w:val="center"/>
          </w:tcPr>
          <w:p w14:paraId="4341871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428B84E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97AAF5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DF6914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3A91F7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90D3583">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7FB3C23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1C2EBF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6AF9A98">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09BC9E44">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2C239C7D">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3.危及“三安全一稳定”</w:t>
            </w:r>
          </w:p>
        </w:tc>
        <w:tc>
          <w:tcPr>
            <w:tcW w:w="676" w:type="dxa"/>
            <w:tcBorders>
              <w:top w:val="nil"/>
              <w:left w:val="nil"/>
              <w:bottom w:val="single" w:color="auto" w:sz="8" w:space="0"/>
              <w:right w:val="single" w:color="auto" w:sz="8" w:space="0"/>
            </w:tcBorders>
            <w:tcMar>
              <w:left w:w="57" w:type="dxa"/>
              <w:right w:w="57" w:type="dxa"/>
            </w:tcMar>
            <w:vAlign w:val="center"/>
          </w:tcPr>
          <w:p w14:paraId="780B8BD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06C872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4043BF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9122CBA">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3F62B63">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5C50763">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51C711C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5713D9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E1D2F7">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24472A76">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4523F140">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4.保护第三方合法权益</w:t>
            </w:r>
          </w:p>
        </w:tc>
        <w:tc>
          <w:tcPr>
            <w:tcW w:w="676" w:type="dxa"/>
            <w:tcBorders>
              <w:top w:val="nil"/>
              <w:left w:val="nil"/>
              <w:bottom w:val="single" w:color="auto" w:sz="8" w:space="0"/>
              <w:right w:val="single" w:color="auto" w:sz="8" w:space="0"/>
            </w:tcBorders>
            <w:tcMar>
              <w:left w:w="57" w:type="dxa"/>
              <w:right w:w="57" w:type="dxa"/>
            </w:tcMar>
            <w:vAlign w:val="center"/>
          </w:tcPr>
          <w:p w14:paraId="7684DAA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84B9A2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4E2B19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68951CA">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FD7638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D287EA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183BF59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55D3E1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0948A4">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13B1C5AA">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554E3B0E">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5.属于三类内部事务信息</w:t>
            </w:r>
          </w:p>
        </w:tc>
        <w:tc>
          <w:tcPr>
            <w:tcW w:w="676" w:type="dxa"/>
            <w:tcBorders>
              <w:top w:val="nil"/>
              <w:left w:val="nil"/>
              <w:bottom w:val="single" w:color="auto" w:sz="8" w:space="0"/>
              <w:right w:val="single" w:color="auto" w:sz="8" w:space="0"/>
            </w:tcBorders>
            <w:tcMar>
              <w:left w:w="57" w:type="dxa"/>
              <w:right w:w="57" w:type="dxa"/>
            </w:tcMar>
            <w:vAlign w:val="center"/>
          </w:tcPr>
          <w:p w14:paraId="5D22B654">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3C0C01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B270A3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2C0D2D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B72CAA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0F51FC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4C12BD74">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01EA4D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8FE11C5">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02D0A76B">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5A5857BD">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6.属于四类过程性信息</w:t>
            </w:r>
          </w:p>
        </w:tc>
        <w:tc>
          <w:tcPr>
            <w:tcW w:w="676" w:type="dxa"/>
            <w:tcBorders>
              <w:top w:val="nil"/>
              <w:left w:val="nil"/>
              <w:bottom w:val="single" w:color="auto" w:sz="8" w:space="0"/>
              <w:right w:val="single" w:color="auto" w:sz="8" w:space="0"/>
            </w:tcBorders>
            <w:tcMar>
              <w:left w:w="57" w:type="dxa"/>
              <w:right w:w="57" w:type="dxa"/>
            </w:tcMar>
            <w:vAlign w:val="center"/>
          </w:tcPr>
          <w:p w14:paraId="0860FEC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0667F9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D9626A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561884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8C9767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09098A4">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525A9BF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41C3A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E401F15">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5E22A382">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68C895E6">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7.属于行政执法案卷</w:t>
            </w:r>
          </w:p>
        </w:tc>
        <w:tc>
          <w:tcPr>
            <w:tcW w:w="676" w:type="dxa"/>
            <w:tcBorders>
              <w:top w:val="nil"/>
              <w:left w:val="nil"/>
              <w:bottom w:val="single" w:color="auto" w:sz="8" w:space="0"/>
              <w:right w:val="single" w:color="auto" w:sz="8" w:space="0"/>
            </w:tcBorders>
            <w:tcMar>
              <w:left w:w="57" w:type="dxa"/>
              <w:right w:w="57" w:type="dxa"/>
            </w:tcMar>
            <w:vAlign w:val="center"/>
          </w:tcPr>
          <w:p w14:paraId="2E7BE8E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311F24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06AB4D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864BF74">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FA1705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D6B427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12F3CE0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78ED3D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40C5DB4">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103380E5">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4A9C07A7">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8.属于行政查询事项</w:t>
            </w:r>
          </w:p>
        </w:tc>
        <w:tc>
          <w:tcPr>
            <w:tcW w:w="676" w:type="dxa"/>
            <w:tcBorders>
              <w:top w:val="nil"/>
              <w:left w:val="nil"/>
              <w:bottom w:val="single" w:color="auto" w:sz="8" w:space="0"/>
              <w:right w:val="single" w:color="auto" w:sz="8" w:space="0"/>
            </w:tcBorders>
            <w:tcMar>
              <w:left w:w="57" w:type="dxa"/>
              <w:right w:w="57" w:type="dxa"/>
            </w:tcMar>
            <w:vAlign w:val="center"/>
          </w:tcPr>
          <w:p w14:paraId="1AE9496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4DC7AC5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40252F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1C3701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7017C9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2BA23E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68FB2683">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57F619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1727BE4">
            <w:pPr>
              <w:spacing w:line="560" w:lineRule="exact"/>
              <w:rPr>
                <w:rFonts w:ascii="宋体" w:hAnsi="Calibri" w:eastAsia="宋体" w:cs="Times New Roman"/>
                <w:sz w:val="24"/>
                <w:szCs w:val="24"/>
              </w:rPr>
            </w:pPr>
          </w:p>
        </w:tc>
        <w:tc>
          <w:tcPr>
            <w:tcW w:w="926" w:type="dxa"/>
            <w:vMerge w:val="restart"/>
            <w:tcBorders>
              <w:top w:val="nil"/>
              <w:left w:val="nil"/>
              <w:bottom w:val="outset" w:color="auto" w:sz="8" w:space="0"/>
              <w:right w:val="single" w:color="auto" w:sz="8" w:space="0"/>
            </w:tcBorders>
            <w:tcMar>
              <w:left w:w="57" w:type="dxa"/>
              <w:right w:w="57" w:type="dxa"/>
            </w:tcMar>
            <w:vAlign w:val="center"/>
          </w:tcPr>
          <w:p w14:paraId="67425A0D">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（四）无法提供</w:t>
            </w:r>
          </w:p>
        </w:tc>
        <w:tc>
          <w:tcPr>
            <w:tcW w:w="3166" w:type="dxa"/>
            <w:tcBorders>
              <w:top w:val="nil"/>
              <w:left w:val="nil"/>
              <w:bottom w:val="single" w:color="auto" w:sz="8" w:space="0"/>
              <w:right w:val="single" w:color="auto" w:sz="8" w:space="0"/>
            </w:tcBorders>
            <w:tcMar>
              <w:left w:w="57" w:type="dxa"/>
              <w:right w:w="57" w:type="dxa"/>
            </w:tcMar>
          </w:tcPr>
          <w:p w14:paraId="736EB0E3">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1.本机关不掌握相关政府信息</w:t>
            </w:r>
          </w:p>
        </w:tc>
        <w:tc>
          <w:tcPr>
            <w:tcW w:w="676" w:type="dxa"/>
            <w:tcBorders>
              <w:top w:val="nil"/>
              <w:left w:val="nil"/>
              <w:bottom w:val="single" w:color="auto" w:sz="8" w:space="0"/>
              <w:right w:val="single" w:color="auto" w:sz="8" w:space="0"/>
            </w:tcBorders>
            <w:tcMar>
              <w:left w:w="57" w:type="dxa"/>
              <w:right w:w="57" w:type="dxa"/>
            </w:tcMar>
            <w:vAlign w:val="center"/>
          </w:tcPr>
          <w:p w14:paraId="433FC3CC">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1</w:t>
            </w:r>
          </w:p>
        </w:tc>
        <w:tc>
          <w:tcPr>
            <w:tcW w:w="676" w:type="dxa"/>
            <w:tcBorders>
              <w:top w:val="nil"/>
              <w:left w:val="nil"/>
              <w:bottom w:val="single" w:color="auto" w:sz="8" w:space="0"/>
              <w:right w:val="single" w:color="auto" w:sz="8" w:space="0"/>
            </w:tcBorders>
            <w:tcMar>
              <w:left w:w="57" w:type="dxa"/>
              <w:right w:w="57" w:type="dxa"/>
            </w:tcMar>
            <w:vAlign w:val="center"/>
          </w:tcPr>
          <w:p w14:paraId="41560F9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D6307A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0D77AE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12533E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410DB4C4">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4874C416">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1</w:t>
            </w:r>
          </w:p>
        </w:tc>
      </w:tr>
      <w:tr w14:paraId="78406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296E69">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525DCF89">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37D88D63">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2.没有现成信息需要另行制作</w:t>
            </w:r>
          </w:p>
        </w:tc>
        <w:tc>
          <w:tcPr>
            <w:tcW w:w="676" w:type="dxa"/>
            <w:tcBorders>
              <w:top w:val="nil"/>
              <w:left w:val="nil"/>
              <w:bottom w:val="single" w:color="auto" w:sz="8" w:space="0"/>
              <w:right w:val="single" w:color="auto" w:sz="8" w:space="0"/>
            </w:tcBorders>
            <w:tcMar>
              <w:left w:w="57" w:type="dxa"/>
              <w:right w:w="57" w:type="dxa"/>
            </w:tcMar>
            <w:vAlign w:val="center"/>
          </w:tcPr>
          <w:p w14:paraId="608C772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B4E07D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619193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65452D3">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CF677A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A772CC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0946498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3F07C4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FF82E3">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017D4F3D">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4A375392">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3.补正后申请内容仍不明确</w:t>
            </w:r>
          </w:p>
        </w:tc>
        <w:tc>
          <w:tcPr>
            <w:tcW w:w="676" w:type="dxa"/>
            <w:tcBorders>
              <w:top w:val="nil"/>
              <w:left w:val="nil"/>
              <w:bottom w:val="single" w:color="auto" w:sz="8" w:space="0"/>
              <w:right w:val="single" w:color="auto" w:sz="8" w:space="0"/>
            </w:tcBorders>
            <w:tcMar>
              <w:left w:w="57" w:type="dxa"/>
              <w:right w:w="57" w:type="dxa"/>
            </w:tcMar>
            <w:vAlign w:val="center"/>
          </w:tcPr>
          <w:p w14:paraId="768DE123">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6E798E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CE5BB3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561C48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49A595C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48BFA2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59A931A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21FD53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DE30E21">
            <w:pPr>
              <w:spacing w:line="560" w:lineRule="exact"/>
              <w:rPr>
                <w:rFonts w:ascii="宋体" w:hAnsi="Calibri" w:eastAsia="宋体" w:cs="Times New Roman"/>
                <w:sz w:val="24"/>
                <w:szCs w:val="24"/>
              </w:rPr>
            </w:pPr>
          </w:p>
        </w:tc>
        <w:tc>
          <w:tcPr>
            <w:tcW w:w="926" w:type="dxa"/>
            <w:vMerge w:val="restart"/>
            <w:tcBorders>
              <w:top w:val="nil"/>
              <w:left w:val="nil"/>
              <w:bottom w:val="outset" w:color="auto" w:sz="8" w:space="0"/>
              <w:right w:val="single" w:color="auto" w:sz="8" w:space="0"/>
            </w:tcBorders>
            <w:tcMar>
              <w:left w:w="57" w:type="dxa"/>
              <w:right w:w="57" w:type="dxa"/>
            </w:tcMar>
            <w:vAlign w:val="center"/>
          </w:tcPr>
          <w:p w14:paraId="146667DE">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（五）不予处理</w:t>
            </w:r>
          </w:p>
        </w:tc>
        <w:tc>
          <w:tcPr>
            <w:tcW w:w="3166" w:type="dxa"/>
            <w:tcBorders>
              <w:top w:val="nil"/>
              <w:left w:val="nil"/>
              <w:bottom w:val="single" w:color="auto" w:sz="8" w:space="0"/>
              <w:right w:val="single" w:color="auto" w:sz="8" w:space="0"/>
            </w:tcBorders>
            <w:tcMar>
              <w:left w:w="57" w:type="dxa"/>
              <w:right w:w="57" w:type="dxa"/>
            </w:tcMar>
          </w:tcPr>
          <w:p w14:paraId="60BF346A">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1.信访举报投诉类申请</w:t>
            </w:r>
          </w:p>
        </w:tc>
        <w:tc>
          <w:tcPr>
            <w:tcW w:w="676" w:type="dxa"/>
            <w:tcBorders>
              <w:top w:val="nil"/>
              <w:left w:val="nil"/>
              <w:bottom w:val="single" w:color="auto" w:sz="8" w:space="0"/>
              <w:right w:val="single" w:color="auto" w:sz="8" w:space="0"/>
            </w:tcBorders>
            <w:tcMar>
              <w:left w:w="57" w:type="dxa"/>
              <w:right w:w="57" w:type="dxa"/>
            </w:tcMar>
            <w:vAlign w:val="center"/>
          </w:tcPr>
          <w:p w14:paraId="097D3E7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751FF3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82BE75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745D91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8F3713A">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574CB1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44BDB1C4">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1D19DF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5BB8D6F">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373656A9">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1E5660EC">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2.重复申请</w:t>
            </w:r>
          </w:p>
        </w:tc>
        <w:tc>
          <w:tcPr>
            <w:tcW w:w="676" w:type="dxa"/>
            <w:tcBorders>
              <w:top w:val="nil"/>
              <w:left w:val="nil"/>
              <w:bottom w:val="single" w:color="auto" w:sz="8" w:space="0"/>
              <w:right w:val="single" w:color="auto" w:sz="8" w:space="0"/>
            </w:tcBorders>
            <w:tcMar>
              <w:left w:w="57" w:type="dxa"/>
              <w:right w:w="57" w:type="dxa"/>
            </w:tcMar>
            <w:vAlign w:val="center"/>
          </w:tcPr>
          <w:p w14:paraId="7632172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4739BF3">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D219E54">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75E120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90128B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F6617C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40C87CC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04150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9778D13">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269182FD">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3516F492">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3.要求提供公开出版物</w:t>
            </w:r>
          </w:p>
        </w:tc>
        <w:tc>
          <w:tcPr>
            <w:tcW w:w="676" w:type="dxa"/>
            <w:tcBorders>
              <w:top w:val="nil"/>
              <w:left w:val="nil"/>
              <w:bottom w:val="single" w:color="auto" w:sz="8" w:space="0"/>
              <w:right w:val="single" w:color="auto" w:sz="8" w:space="0"/>
            </w:tcBorders>
            <w:tcMar>
              <w:left w:w="57" w:type="dxa"/>
              <w:right w:w="57" w:type="dxa"/>
            </w:tcMar>
            <w:vAlign w:val="center"/>
          </w:tcPr>
          <w:p w14:paraId="1DE546DA">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4CE4C96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6ECB8A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D97D3A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E97FC9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3DE187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6BF2760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245544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02741F3">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77CC38C8">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tcPr>
          <w:p w14:paraId="1280945D">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4.无正当理由大量反复申请</w:t>
            </w:r>
          </w:p>
        </w:tc>
        <w:tc>
          <w:tcPr>
            <w:tcW w:w="676" w:type="dxa"/>
            <w:tcBorders>
              <w:top w:val="nil"/>
              <w:left w:val="nil"/>
              <w:bottom w:val="single" w:color="auto" w:sz="8" w:space="0"/>
              <w:right w:val="single" w:color="auto" w:sz="8" w:space="0"/>
            </w:tcBorders>
            <w:tcMar>
              <w:left w:w="57" w:type="dxa"/>
              <w:right w:w="57" w:type="dxa"/>
            </w:tcMar>
            <w:vAlign w:val="center"/>
          </w:tcPr>
          <w:p w14:paraId="086D665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EEAC8E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A1689E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57DA91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C6E8A2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EA0CBF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67DD476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6DC7B4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3"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99FCEC9">
            <w:pPr>
              <w:spacing w:line="560" w:lineRule="exact"/>
              <w:rPr>
                <w:rFonts w:ascii="宋体" w:hAnsi="Calibri" w:eastAsia="宋体" w:cs="Times New Roman"/>
                <w:sz w:val="24"/>
                <w:szCs w:val="24"/>
              </w:rPr>
            </w:pPr>
          </w:p>
        </w:tc>
        <w:tc>
          <w:tcPr>
            <w:tcW w:w="926" w:type="dxa"/>
            <w:vMerge w:val="continue"/>
            <w:tcBorders>
              <w:top w:val="nil"/>
              <w:left w:val="nil"/>
              <w:bottom w:val="outset" w:color="auto" w:sz="8" w:space="0"/>
              <w:right w:val="single" w:color="auto" w:sz="8" w:space="0"/>
            </w:tcBorders>
            <w:tcMar>
              <w:left w:w="57" w:type="dxa"/>
              <w:right w:w="57" w:type="dxa"/>
            </w:tcMar>
            <w:vAlign w:val="center"/>
          </w:tcPr>
          <w:p w14:paraId="350A01E6">
            <w:pPr>
              <w:spacing w:line="560" w:lineRule="exact"/>
              <w:rPr>
                <w:rFonts w:ascii="宋体" w:hAnsi="Calibri" w:eastAsia="宋体" w:cs="Times New Roman"/>
                <w:sz w:val="24"/>
                <w:szCs w:val="24"/>
              </w:rPr>
            </w:pPr>
          </w:p>
        </w:tc>
        <w:tc>
          <w:tcPr>
            <w:tcW w:w="3166" w:type="dxa"/>
            <w:tcBorders>
              <w:top w:val="nil"/>
              <w:left w:val="nil"/>
              <w:bottom w:val="outset" w:color="auto" w:sz="8" w:space="0"/>
              <w:right w:val="single" w:color="auto" w:sz="8" w:space="0"/>
            </w:tcBorders>
            <w:tcMar>
              <w:left w:w="57" w:type="dxa"/>
              <w:right w:w="57" w:type="dxa"/>
            </w:tcMar>
            <w:vAlign w:val="center"/>
          </w:tcPr>
          <w:p w14:paraId="47E7C987">
            <w:pPr>
              <w:widowControl/>
              <w:spacing w:line="560" w:lineRule="exact"/>
              <w:rPr>
                <w:rFonts w:ascii="Calibri" w:hAnsi="Calibri" w:eastAsia="宋体" w:cs="Times New Roman"/>
                <w:szCs w:val="24"/>
              </w:rPr>
            </w:pPr>
            <w:r>
              <w:rPr>
                <w:rFonts w:hint="eastAsia" w:ascii="宋体" w:hAnsi="宋体" w:eastAsia="宋体" w:cs="宋体"/>
                <w:kern w:val="0"/>
                <w:sz w:val="20"/>
                <w:szCs w:val="20"/>
                <w:lang w:bidi="ar"/>
              </w:rPr>
              <w:t>5.要求行政机关确认或重新出具已获取信息</w:t>
            </w:r>
          </w:p>
        </w:tc>
        <w:tc>
          <w:tcPr>
            <w:tcW w:w="676" w:type="dxa"/>
            <w:tcBorders>
              <w:top w:val="nil"/>
              <w:left w:val="nil"/>
              <w:bottom w:val="outset" w:color="auto" w:sz="8" w:space="0"/>
              <w:right w:val="single" w:color="auto" w:sz="8" w:space="0"/>
            </w:tcBorders>
            <w:tcMar>
              <w:left w:w="57" w:type="dxa"/>
              <w:right w:w="57" w:type="dxa"/>
            </w:tcMar>
            <w:vAlign w:val="center"/>
          </w:tcPr>
          <w:p w14:paraId="6AF376D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14:paraId="566DA14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14:paraId="300E163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14:paraId="093E3100">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14:paraId="293CCC9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outset" w:color="auto" w:sz="8" w:space="0"/>
              <w:right w:val="single" w:color="auto" w:sz="8" w:space="0"/>
            </w:tcBorders>
            <w:tcMar>
              <w:left w:w="57" w:type="dxa"/>
              <w:right w:w="57" w:type="dxa"/>
            </w:tcMar>
            <w:vAlign w:val="center"/>
          </w:tcPr>
          <w:p w14:paraId="2724F0D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outset" w:color="auto" w:sz="8" w:space="0"/>
              <w:right w:val="single" w:color="auto" w:sz="8" w:space="0"/>
            </w:tcBorders>
            <w:tcMar>
              <w:left w:w="57" w:type="dxa"/>
              <w:right w:w="57" w:type="dxa"/>
            </w:tcMar>
            <w:vAlign w:val="center"/>
          </w:tcPr>
          <w:p w14:paraId="4233CF0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400E8C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9"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4D067F5">
            <w:pPr>
              <w:spacing w:line="560" w:lineRule="exact"/>
              <w:rPr>
                <w:rFonts w:ascii="宋体" w:hAnsi="Calibri" w:eastAsia="宋体" w:cs="Times New Roman"/>
                <w:sz w:val="24"/>
                <w:szCs w:val="24"/>
              </w:rPr>
            </w:pPr>
          </w:p>
        </w:tc>
        <w:tc>
          <w:tcPr>
            <w:tcW w:w="926"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1D758393">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（六）其他处理</w:t>
            </w:r>
          </w:p>
        </w:tc>
        <w:tc>
          <w:tcPr>
            <w:tcW w:w="3166" w:type="dxa"/>
            <w:tcBorders>
              <w:top w:val="nil"/>
              <w:left w:val="nil"/>
              <w:bottom w:val="single" w:color="auto" w:sz="8" w:space="0"/>
              <w:right w:val="single" w:color="auto" w:sz="8" w:space="0"/>
            </w:tcBorders>
            <w:tcMar>
              <w:left w:w="57" w:type="dxa"/>
              <w:right w:w="57" w:type="dxa"/>
            </w:tcMar>
            <w:vAlign w:val="center"/>
          </w:tcPr>
          <w:p w14:paraId="186667B8">
            <w:pPr>
              <w:widowControl/>
              <w:spacing w:line="560" w:lineRule="exact"/>
              <w:rPr>
                <w:rFonts w:ascii="Calibri" w:hAnsi="Calibri" w:eastAsia="宋体" w:cs="Times New Roman"/>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76" w:type="dxa"/>
            <w:tcBorders>
              <w:top w:val="nil"/>
              <w:left w:val="nil"/>
              <w:bottom w:val="single" w:color="auto" w:sz="8" w:space="0"/>
              <w:right w:val="single" w:color="auto" w:sz="8" w:space="0"/>
            </w:tcBorders>
            <w:tcMar>
              <w:left w:w="57" w:type="dxa"/>
              <w:right w:w="57" w:type="dxa"/>
            </w:tcMar>
            <w:vAlign w:val="center"/>
          </w:tcPr>
          <w:p w14:paraId="3283409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E1C65C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42AC222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133087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CDEDE1D">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EDF2BF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56052B9E">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4ACC50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9"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255A37">
            <w:pPr>
              <w:spacing w:line="560" w:lineRule="exact"/>
              <w:rPr>
                <w:rFonts w:ascii="宋体" w:hAnsi="Calibri" w:eastAsia="宋体" w:cs="Times New Roman"/>
                <w:sz w:val="24"/>
                <w:szCs w:val="24"/>
              </w:rPr>
            </w:pPr>
          </w:p>
        </w:tc>
        <w:tc>
          <w:tcPr>
            <w:tcW w:w="926"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59E4103">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vAlign w:val="center"/>
          </w:tcPr>
          <w:p w14:paraId="558B83B5">
            <w:pPr>
              <w:widowControl/>
              <w:spacing w:line="560" w:lineRule="exact"/>
              <w:rPr>
                <w:rFonts w:ascii="Calibri" w:hAnsi="Calibri" w:eastAsia="宋体" w:cs="Times New Roman"/>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76" w:type="dxa"/>
            <w:tcBorders>
              <w:top w:val="nil"/>
              <w:left w:val="nil"/>
              <w:bottom w:val="single" w:color="auto" w:sz="8" w:space="0"/>
              <w:right w:val="single" w:color="auto" w:sz="8" w:space="0"/>
            </w:tcBorders>
            <w:tcMar>
              <w:left w:w="57" w:type="dxa"/>
              <w:right w:w="57" w:type="dxa"/>
            </w:tcMar>
            <w:vAlign w:val="center"/>
          </w:tcPr>
          <w:p w14:paraId="42E856C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B9D167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2F459E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33059FB">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0C9CD95">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70F91E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25090CAA">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294D8F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7C306F">
            <w:pPr>
              <w:spacing w:line="560" w:lineRule="exact"/>
              <w:rPr>
                <w:rFonts w:ascii="宋体" w:hAnsi="Calibri" w:eastAsia="宋体" w:cs="Times New Roman"/>
                <w:sz w:val="24"/>
                <w:szCs w:val="24"/>
              </w:rPr>
            </w:pPr>
          </w:p>
        </w:tc>
        <w:tc>
          <w:tcPr>
            <w:tcW w:w="926"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60EA71D">
            <w:pPr>
              <w:spacing w:line="560" w:lineRule="exact"/>
              <w:rPr>
                <w:rFonts w:ascii="宋体" w:hAnsi="Calibri" w:eastAsia="宋体" w:cs="Times New Roman"/>
                <w:sz w:val="24"/>
                <w:szCs w:val="24"/>
              </w:rPr>
            </w:pPr>
          </w:p>
        </w:tc>
        <w:tc>
          <w:tcPr>
            <w:tcW w:w="3166" w:type="dxa"/>
            <w:tcBorders>
              <w:top w:val="nil"/>
              <w:left w:val="nil"/>
              <w:bottom w:val="single" w:color="auto" w:sz="8" w:space="0"/>
              <w:right w:val="single" w:color="auto" w:sz="8" w:space="0"/>
            </w:tcBorders>
            <w:tcMar>
              <w:left w:w="57" w:type="dxa"/>
              <w:right w:w="57" w:type="dxa"/>
            </w:tcMar>
            <w:vAlign w:val="center"/>
          </w:tcPr>
          <w:p w14:paraId="777BCA31">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3.其他</w:t>
            </w:r>
          </w:p>
        </w:tc>
        <w:tc>
          <w:tcPr>
            <w:tcW w:w="676" w:type="dxa"/>
            <w:tcBorders>
              <w:top w:val="nil"/>
              <w:left w:val="nil"/>
              <w:bottom w:val="single" w:color="auto" w:sz="8" w:space="0"/>
              <w:right w:val="single" w:color="auto" w:sz="8" w:space="0"/>
            </w:tcBorders>
            <w:tcMar>
              <w:left w:w="57" w:type="dxa"/>
              <w:right w:w="57" w:type="dxa"/>
            </w:tcMar>
            <w:vAlign w:val="center"/>
          </w:tcPr>
          <w:p w14:paraId="569D4A1F">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745AC81">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0045B2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22488ED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1A0E1E3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44B7EA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3161AE06">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r>
      <w:tr w14:paraId="092AD3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54"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C11A589">
            <w:pPr>
              <w:spacing w:line="560" w:lineRule="exact"/>
              <w:rPr>
                <w:rFonts w:ascii="宋体" w:hAnsi="Calibri" w:eastAsia="宋体" w:cs="Times New Roman"/>
                <w:sz w:val="24"/>
                <w:szCs w:val="24"/>
              </w:rPr>
            </w:pPr>
          </w:p>
        </w:tc>
        <w:tc>
          <w:tcPr>
            <w:tcW w:w="4092" w:type="dxa"/>
            <w:gridSpan w:val="2"/>
            <w:tcBorders>
              <w:top w:val="nil"/>
              <w:left w:val="nil"/>
              <w:bottom w:val="single" w:color="auto" w:sz="8" w:space="0"/>
              <w:right w:val="single" w:color="auto" w:sz="8" w:space="0"/>
            </w:tcBorders>
            <w:tcMar>
              <w:left w:w="57" w:type="dxa"/>
              <w:right w:w="57" w:type="dxa"/>
            </w:tcMar>
            <w:vAlign w:val="center"/>
          </w:tcPr>
          <w:p w14:paraId="06D62D44">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（七）总计</w:t>
            </w:r>
          </w:p>
        </w:tc>
        <w:tc>
          <w:tcPr>
            <w:tcW w:w="676" w:type="dxa"/>
            <w:tcBorders>
              <w:top w:val="nil"/>
              <w:left w:val="nil"/>
              <w:bottom w:val="single" w:color="auto" w:sz="8" w:space="0"/>
              <w:right w:val="single" w:color="auto" w:sz="8" w:space="0"/>
            </w:tcBorders>
            <w:tcMar>
              <w:left w:w="57" w:type="dxa"/>
              <w:right w:w="57" w:type="dxa"/>
            </w:tcMar>
            <w:vAlign w:val="center"/>
          </w:tcPr>
          <w:p w14:paraId="5BEC94FC">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2</w:t>
            </w:r>
          </w:p>
        </w:tc>
        <w:tc>
          <w:tcPr>
            <w:tcW w:w="676" w:type="dxa"/>
            <w:tcBorders>
              <w:top w:val="nil"/>
              <w:left w:val="nil"/>
              <w:bottom w:val="single" w:color="auto" w:sz="8" w:space="0"/>
              <w:right w:val="single" w:color="auto" w:sz="8" w:space="0"/>
            </w:tcBorders>
            <w:tcMar>
              <w:left w:w="57" w:type="dxa"/>
              <w:right w:w="57" w:type="dxa"/>
            </w:tcMar>
            <w:vAlign w:val="center"/>
          </w:tcPr>
          <w:p w14:paraId="71C62B8F">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A29B24F">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4FB7732">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63CFD4F">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61814C1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23F50BA7">
            <w:pPr>
              <w:widowControl/>
              <w:spacing w:line="560" w:lineRule="exact"/>
              <w:jc w:val="center"/>
              <w:rPr>
                <w:rFonts w:hint="eastAsia" w:ascii="Calibri" w:hAnsi="Calibri" w:eastAsia="宋体" w:cs="Times New Roman"/>
                <w:szCs w:val="24"/>
                <w:lang w:eastAsia="zh-CN"/>
              </w:rPr>
            </w:pPr>
            <w:r>
              <w:rPr>
                <w:rFonts w:hint="eastAsia" w:ascii="Calibri" w:hAnsi="Calibri" w:eastAsia="宋体" w:cs="Calibri"/>
                <w:kern w:val="0"/>
                <w:sz w:val="20"/>
                <w:szCs w:val="20"/>
                <w:lang w:val="en-US" w:eastAsia="zh-CN" w:bidi="ar"/>
              </w:rPr>
              <w:t>2</w:t>
            </w:r>
          </w:p>
        </w:tc>
      </w:tr>
      <w:tr w14:paraId="153CB3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6" w:hRule="atLeast"/>
        </w:trPr>
        <w:tc>
          <w:tcPr>
            <w:tcW w:w="4846"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E341D68">
            <w:pPr>
              <w:widowControl/>
              <w:spacing w:line="560" w:lineRule="exact"/>
              <w:jc w:val="left"/>
              <w:rPr>
                <w:rFonts w:ascii="Calibri" w:hAnsi="Calibri" w:eastAsia="宋体" w:cs="Times New Roman"/>
                <w:szCs w:val="24"/>
              </w:rPr>
            </w:pPr>
            <w:r>
              <w:rPr>
                <w:rFonts w:hint="eastAsia" w:ascii="宋体" w:hAnsi="宋体" w:eastAsia="宋体" w:cs="宋体"/>
                <w:kern w:val="0"/>
                <w:sz w:val="20"/>
                <w:szCs w:val="20"/>
                <w:lang w:bidi="ar"/>
              </w:rPr>
              <w:t>四、结转下年度继续办理</w:t>
            </w:r>
          </w:p>
        </w:tc>
        <w:tc>
          <w:tcPr>
            <w:tcW w:w="676" w:type="dxa"/>
            <w:tcBorders>
              <w:top w:val="nil"/>
              <w:left w:val="nil"/>
              <w:bottom w:val="single" w:color="auto" w:sz="8" w:space="0"/>
              <w:right w:val="single" w:color="auto" w:sz="8" w:space="0"/>
            </w:tcBorders>
            <w:tcMar>
              <w:left w:w="57" w:type="dxa"/>
              <w:right w:w="57" w:type="dxa"/>
            </w:tcMar>
            <w:vAlign w:val="center"/>
          </w:tcPr>
          <w:p w14:paraId="657A37E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3DA70AC8">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0DD961EA">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653AA47">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735464E9">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6" w:type="dxa"/>
            <w:tcBorders>
              <w:top w:val="nil"/>
              <w:left w:val="nil"/>
              <w:bottom w:val="single" w:color="auto" w:sz="8" w:space="0"/>
              <w:right w:val="single" w:color="auto" w:sz="8" w:space="0"/>
            </w:tcBorders>
            <w:tcMar>
              <w:left w:w="57" w:type="dxa"/>
              <w:right w:w="57" w:type="dxa"/>
            </w:tcMar>
            <w:vAlign w:val="center"/>
          </w:tcPr>
          <w:p w14:paraId="59C82B0C">
            <w:pPr>
              <w:widowControl/>
              <w:spacing w:line="560" w:lineRule="exact"/>
              <w:jc w:val="center"/>
              <w:rPr>
                <w:rFonts w:ascii="Calibri" w:hAnsi="Calibri" w:eastAsia="宋体" w:cs="Times New Roman"/>
                <w:szCs w:val="24"/>
              </w:rPr>
            </w:pPr>
            <w:r>
              <w:rPr>
                <w:rFonts w:ascii="Calibri" w:hAnsi="Calibri" w:eastAsia="宋体" w:cs="Calibri"/>
                <w:kern w:val="0"/>
                <w:sz w:val="20"/>
                <w:szCs w:val="20"/>
                <w:lang w:bidi="ar"/>
              </w:rPr>
              <w:t>0</w:t>
            </w:r>
          </w:p>
        </w:tc>
        <w:tc>
          <w:tcPr>
            <w:tcW w:w="677" w:type="dxa"/>
            <w:tcBorders>
              <w:top w:val="nil"/>
              <w:left w:val="nil"/>
              <w:bottom w:val="single" w:color="auto" w:sz="8" w:space="0"/>
              <w:right w:val="single" w:color="auto" w:sz="8" w:space="0"/>
            </w:tcBorders>
            <w:tcMar>
              <w:left w:w="57" w:type="dxa"/>
              <w:right w:w="57" w:type="dxa"/>
            </w:tcMar>
            <w:vAlign w:val="center"/>
          </w:tcPr>
          <w:p w14:paraId="0DB13945">
            <w:pPr>
              <w:spacing w:line="560" w:lineRule="exact"/>
              <w:jc w:val="center"/>
              <w:rPr>
                <w:rFonts w:ascii="宋体" w:hAnsi="Calibri" w:eastAsia="宋体" w:cs="Times New Roman"/>
                <w:sz w:val="24"/>
                <w:szCs w:val="24"/>
              </w:rPr>
            </w:pPr>
            <w:r>
              <w:rPr>
                <w:rFonts w:ascii="Calibri" w:hAnsi="Calibri" w:eastAsia="宋体" w:cs="Calibri"/>
                <w:kern w:val="0"/>
                <w:sz w:val="20"/>
                <w:szCs w:val="20"/>
                <w:lang w:bidi="ar"/>
              </w:rPr>
              <w:t>0</w:t>
            </w:r>
          </w:p>
        </w:tc>
      </w:tr>
    </w:tbl>
    <w:p w14:paraId="7FD153ED">
      <w:pPr>
        <w:numPr>
          <w:ilvl w:val="0"/>
          <w:numId w:val="2"/>
        </w:numPr>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政府信息公开行政复议、行政诉讼情况</w:t>
      </w:r>
    </w:p>
    <w:p w14:paraId="10DAC649">
      <w:pPr>
        <w:pStyle w:val="2"/>
        <w:ind w:firstLine="0" w:firstLineChars="0"/>
      </w:pPr>
    </w:p>
    <w:tbl>
      <w:tblPr>
        <w:tblStyle w:val="10"/>
        <w:tblpPr w:leftFromText="180" w:rightFromText="180" w:vertAnchor="text" w:horzAnchor="page" w:tblpX="1410" w:tblpY="-3"/>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76B3C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424467">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E99F77">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行政诉讼</w:t>
            </w:r>
          </w:p>
        </w:tc>
      </w:tr>
      <w:tr w14:paraId="79D118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5D4517F">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E6F313A">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4B0FA390">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CB6848">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08B9B5CA">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1EDAE1">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06F5A2B4">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B71DD9">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3B09D24">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0E05ED">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复议后起诉</w:t>
            </w:r>
          </w:p>
        </w:tc>
      </w:tr>
      <w:tr w14:paraId="7FD8D5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481530E">
            <w:pPr>
              <w:spacing w:line="560" w:lineRule="exact"/>
              <w:rPr>
                <w:rFonts w:ascii="宋体" w:hAnsi="Calibri" w:eastAsia="宋体" w:cs="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03F0815">
            <w:pPr>
              <w:spacing w:line="560" w:lineRule="exact"/>
              <w:rPr>
                <w:rFonts w:ascii="宋体" w:hAnsi="Calibri" w:eastAsia="宋体"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C010D2">
            <w:pPr>
              <w:spacing w:line="560" w:lineRule="exact"/>
              <w:rPr>
                <w:rFonts w:ascii="宋体" w:hAnsi="Calibri" w:eastAsia="宋体"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C7D2DF">
            <w:pPr>
              <w:spacing w:line="560" w:lineRule="exact"/>
              <w:rPr>
                <w:rFonts w:ascii="宋体" w:hAnsi="Calibri" w:eastAsia="宋体"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68795FA">
            <w:pPr>
              <w:spacing w:line="560" w:lineRule="exact"/>
              <w:rPr>
                <w:rFonts w:ascii="宋体" w:hAnsi="Calibri" w:eastAsia="宋体" w:cs="Times New Roman"/>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C4000A5">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5D10111F">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A3CE809">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6033F449">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58790E">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641DC973">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71C520">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4B9FE2D8">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D502BF">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96FDAC">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3E697035">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444CCE">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697C02E0">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E85FB1C">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1BE97774">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854BA1">
            <w:pPr>
              <w:widowControl/>
              <w:spacing w:line="560" w:lineRule="exact"/>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751E9757">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18F87B5">
            <w:pPr>
              <w:widowControl/>
              <w:spacing w:line="560" w:lineRule="exact"/>
              <w:jc w:val="center"/>
              <w:rPr>
                <w:rFonts w:ascii="Calibri" w:hAnsi="Calibri" w:eastAsia="宋体" w:cs="Times New Roman"/>
                <w:szCs w:val="24"/>
              </w:rPr>
            </w:pPr>
            <w:r>
              <w:rPr>
                <w:rFonts w:hint="eastAsia" w:ascii="宋体" w:hAnsi="宋体" w:eastAsia="宋体" w:cs="宋体"/>
                <w:kern w:val="0"/>
                <w:sz w:val="20"/>
                <w:szCs w:val="20"/>
                <w:lang w:bidi="ar"/>
              </w:rPr>
              <w:t>总计</w:t>
            </w:r>
          </w:p>
        </w:tc>
      </w:tr>
      <w:tr w14:paraId="6C58E0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19CDFB3">
            <w:pPr>
              <w:widowControl/>
              <w:spacing w:line="560" w:lineRule="exact"/>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314D202">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D4FD9D9">
            <w:pPr>
              <w:widowControl/>
              <w:spacing w:line="560" w:lineRule="exact"/>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CE9826A">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A992ADF">
            <w:pPr>
              <w:widowControl/>
              <w:spacing w:line="560" w:lineRule="exact"/>
              <w:jc w:val="center"/>
              <w:rPr>
                <w:rFonts w:hint="eastAsia" w:ascii="Calibri" w:hAnsi="Calibri" w:eastAsia="宋体" w:cs="Times New Roman"/>
                <w:szCs w:val="24"/>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2770329">
            <w:pPr>
              <w:widowControl/>
              <w:spacing w:line="560" w:lineRule="exact"/>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DB2BEBC">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2644622">
            <w:pPr>
              <w:widowControl/>
              <w:spacing w:line="560" w:lineRule="exact"/>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522BD">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2D8254A">
            <w:pPr>
              <w:widowControl/>
              <w:spacing w:line="560" w:lineRule="exact"/>
              <w:jc w:val="cente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3A7EC91">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D94A0A8">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1FAE0A50">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45152283">
            <w:pPr>
              <w:widowControl/>
              <w:spacing w:line="560" w:lineRule="exact"/>
              <w:jc w:val="center"/>
              <w:rPr>
                <w:rFonts w:ascii="Calibri" w:hAnsi="Calibri" w:eastAsia="宋体" w:cs="Times New Roman"/>
                <w:szCs w:val="24"/>
              </w:rPr>
            </w:pPr>
            <w:r>
              <w:rPr>
                <w:rFonts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571BA26C">
            <w:pPr>
              <w:spacing w:line="560" w:lineRule="exact"/>
              <w:jc w:val="center"/>
              <w:rPr>
                <w:rFonts w:ascii="宋体" w:hAnsi="Calibri" w:eastAsia="宋体" w:cs="Times New Roman"/>
                <w:sz w:val="24"/>
                <w:szCs w:val="24"/>
              </w:rPr>
            </w:pPr>
            <w:r>
              <w:rPr>
                <w:rFonts w:hint="eastAsia" w:ascii="宋体" w:hAnsi="Calibri" w:eastAsia="宋体" w:cs="Times New Roman"/>
                <w:sz w:val="24"/>
                <w:szCs w:val="24"/>
              </w:rPr>
              <w:t>0</w:t>
            </w:r>
          </w:p>
        </w:tc>
      </w:tr>
    </w:tbl>
    <w:p w14:paraId="4D9913CD">
      <w:pPr>
        <w:widowControl/>
        <w:shd w:val="clear" w:color="auto" w:fill="FFFFFF"/>
        <w:spacing w:line="560" w:lineRule="exact"/>
        <w:ind w:firstLine="640" w:firstLineChars="200"/>
        <w:jc w:val="left"/>
        <w:rPr>
          <w:rFonts w:ascii="楷体_GB2312" w:hAnsi="仿宋_GB2312" w:eastAsia="楷体_GB2312" w:cs="仿宋_GB2312"/>
          <w:sz w:val="32"/>
          <w:szCs w:val="32"/>
        </w:rPr>
      </w:pPr>
      <w:r>
        <w:rPr>
          <w:rFonts w:hint="eastAsia" w:ascii="黑体" w:hAnsi="黑体" w:eastAsia="黑体" w:cs="黑体"/>
          <w:sz w:val="32"/>
          <w:szCs w:val="32"/>
          <w:shd w:val="clear" w:color="auto" w:fill="FFFFFF"/>
        </w:rPr>
        <w:t>五、存在的主要问题及改进情况</w:t>
      </w:r>
    </w:p>
    <w:p w14:paraId="51AEEE22">
      <w:pPr>
        <w:widowControl/>
        <w:shd w:val="clear" w:color="auto" w:fill="FFFFFF"/>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（一）202</w:t>
      </w:r>
      <w:r>
        <w:rPr>
          <w:rFonts w:hint="eastAsia" w:ascii="楷体_GB2312" w:hAnsi="仿宋_GB2312" w:eastAsia="楷体_GB2312" w:cs="仿宋_GB2312"/>
          <w:sz w:val="32"/>
          <w:szCs w:val="32"/>
          <w:lang w:val="en-US" w:eastAsia="zh-CN"/>
        </w:rPr>
        <w:t>2</w:t>
      </w:r>
      <w:r>
        <w:rPr>
          <w:rFonts w:hint="eastAsia" w:ascii="楷体_GB2312" w:hAnsi="仿宋_GB2312" w:eastAsia="楷体_GB2312" w:cs="仿宋_GB2312"/>
          <w:sz w:val="32"/>
          <w:szCs w:val="32"/>
        </w:rPr>
        <w:t>年问题整改情况</w:t>
      </w:r>
    </w:p>
    <w:p w14:paraId="078D4F39">
      <w:pPr>
        <w:spacing w:line="560" w:lineRule="exact"/>
        <w:ind w:firstLine="640" w:firstLineChars="200"/>
        <w:rPr>
          <w:rFonts w:hint="default" w:ascii="仿宋_GB2312" w:eastAsia="仿宋_GB2312"/>
          <w:color w:val="000000" w:themeColor="text1"/>
          <w:sz w:val="32"/>
          <w:szCs w:val="32"/>
          <w:shd w:val="clear" w:color="auto" w:fill="FFFFFF"/>
          <w:lang w:val="en-US" w:eastAsia="zh-CN"/>
          <w14:textFill>
            <w14:solidFill>
              <w14:schemeClr w14:val="tx1"/>
            </w14:solidFill>
          </w14:textFill>
        </w:rPr>
      </w:pP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一是借助“城管进社区”活动。走进社区宣传讲解公开的讯息，提高群众的知晓度，提升受众面和影响力，</w:t>
      </w:r>
      <w:r>
        <w:rPr>
          <w:rFonts w:hint="eastAsia" w:ascii="仿宋_GB2312" w:eastAsia="仿宋_GB2312"/>
          <w:color w:val="000000" w:themeColor="text1"/>
          <w:sz w:val="32"/>
          <w:szCs w:val="32"/>
          <w:shd w:val="clear" w:color="auto" w:fill="FFFFFF"/>
          <w14:textFill>
            <w14:solidFill>
              <w14:schemeClr w14:val="tx1"/>
            </w14:solidFill>
          </w14:textFill>
        </w:rPr>
        <w:t>推动政务公开工作有力有序有效落地落实。</w:t>
      </w:r>
    </w:p>
    <w:p w14:paraId="7A6DDA20">
      <w:pPr>
        <w:spacing w:line="560" w:lineRule="exact"/>
        <w:ind w:firstLine="640" w:firstLineChars="200"/>
      </w:pP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二是</w:t>
      </w:r>
      <w:r>
        <w:rPr>
          <w:rFonts w:hint="eastAsia" w:ascii="仿宋_GB2312" w:eastAsia="仿宋_GB2312"/>
          <w:color w:val="000000" w:themeColor="text1"/>
          <w:sz w:val="32"/>
          <w:szCs w:val="32"/>
          <w:shd w:val="clear" w:color="auto" w:fill="FFFFFF"/>
          <w14:textFill>
            <w14:solidFill>
              <w14:schemeClr w14:val="tx1"/>
            </w14:solidFill>
          </w14:textFill>
        </w:rPr>
        <w:t>加强对政务公开工作的领导和监督</w:t>
      </w:r>
      <w:r>
        <w:rPr>
          <w:rFonts w:hint="eastAsia" w:ascii="仿宋_GB2312" w:eastAsia="仿宋_GB2312"/>
          <w:color w:val="000000" w:themeColor="text1"/>
          <w:sz w:val="32"/>
          <w:szCs w:val="32"/>
          <w:shd w:val="clear" w:color="auto" w:fill="FFFFFF"/>
          <w:lang w:eastAsia="zh-CN"/>
          <w14:textFill>
            <w14:solidFill>
              <w14:schemeClr w14:val="tx1"/>
            </w14:solidFill>
          </w14:textFill>
        </w:rPr>
        <w:t>。</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对</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不及时公开信息的</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人员进行通报批评，</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做到</w:t>
      </w:r>
      <w:r>
        <w:rPr>
          <w:rFonts w:hint="eastAsia" w:ascii="仿宋_GB2312" w:eastAsia="仿宋_GB2312"/>
          <w:color w:val="000000" w:themeColor="text1"/>
          <w:sz w:val="32"/>
          <w:szCs w:val="32"/>
          <w:shd w:val="clear" w:color="auto" w:fill="FFFFFF"/>
          <w14:textFill>
            <w14:solidFill>
              <w14:schemeClr w14:val="tx1"/>
            </w14:solidFill>
          </w14:textFill>
        </w:rPr>
        <w:t>局内文件、政务动态等信息更及时上传、公开</w:t>
      </w:r>
      <w:r>
        <w:rPr>
          <w:rFonts w:hint="eastAsia" w:ascii="仿宋_GB2312" w:eastAsia="仿宋_GB2312"/>
          <w:color w:val="000000" w:themeColor="text1"/>
          <w:sz w:val="32"/>
          <w:szCs w:val="32"/>
          <w:shd w:val="clear" w:color="auto" w:fill="FFFFFF"/>
          <w:lang w:eastAsia="zh-CN"/>
          <w14:textFill>
            <w14:solidFill>
              <w14:schemeClr w14:val="tx1"/>
            </w14:solidFill>
          </w14:textFill>
        </w:rPr>
        <w:t>，</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提升公开信息的时效性，</w:t>
      </w:r>
      <w:r>
        <w:rPr>
          <w:rFonts w:hint="eastAsia" w:ascii="仿宋_GB2312" w:eastAsia="仿宋_GB2312"/>
          <w:color w:val="000000" w:themeColor="text1"/>
          <w:sz w:val="32"/>
          <w:szCs w:val="32"/>
          <w:shd w:val="clear" w:color="auto" w:fill="FFFFFF"/>
          <w14:textFill>
            <w14:solidFill>
              <w14:schemeClr w14:val="tx1"/>
            </w14:solidFill>
          </w14:textFill>
        </w:rPr>
        <w:t>不断提升我局政务公开整体工作水平</w:t>
      </w:r>
      <w:r>
        <w:rPr>
          <w:rFonts w:hint="eastAsia" w:ascii="仿宋_GB2312" w:eastAsia="仿宋_GB2312"/>
          <w:color w:val="000000" w:themeColor="text1"/>
          <w:sz w:val="32"/>
          <w:szCs w:val="32"/>
          <w:shd w:val="clear" w:color="auto" w:fill="FFFFFF"/>
          <w:lang w:eastAsia="zh-CN"/>
          <w14:textFill>
            <w14:solidFill>
              <w14:schemeClr w14:val="tx1"/>
            </w14:solidFill>
          </w14:textFill>
        </w:rPr>
        <w:t>。</w:t>
      </w:r>
    </w:p>
    <w:p w14:paraId="63E7E1E6">
      <w:pPr>
        <w:widowControl/>
        <w:shd w:val="clear" w:color="auto" w:fill="FFFFFF"/>
        <w:spacing w:line="560" w:lineRule="exact"/>
        <w:ind w:firstLine="64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（二）202</w:t>
      </w:r>
      <w:r>
        <w:rPr>
          <w:rFonts w:hint="eastAsia" w:ascii="楷体_GB2312" w:hAnsi="仿宋_GB2312" w:eastAsia="楷体_GB2312" w:cs="仿宋_GB2312"/>
          <w:sz w:val="32"/>
          <w:szCs w:val="32"/>
          <w:lang w:val="en-US" w:eastAsia="zh-CN"/>
        </w:rPr>
        <w:t>3</w:t>
      </w:r>
      <w:r>
        <w:rPr>
          <w:rFonts w:hint="eastAsia" w:ascii="楷体_GB2312" w:hAnsi="仿宋_GB2312" w:eastAsia="楷体_GB2312" w:cs="仿宋_GB2312"/>
          <w:sz w:val="32"/>
          <w:szCs w:val="32"/>
        </w:rPr>
        <w:t>年存在的主要问题及改进情况。</w:t>
      </w:r>
    </w:p>
    <w:p w14:paraId="28EE1C74">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主要问题：</w:t>
      </w:r>
      <w:r>
        <w:rPr>
          <w:rFonts w:hint="eastAsia" w:ascii="仿宋_GB2312" w:hAnsi="仿宋_GB2312" w:eastAsia="仿宋_GB2312" w:cs="仿宋_GB2312"/>
          <w:color w:val="000000" w:themeColor="text1"/>
          <w:kern w:val="0"/>
          <w:sz w:val="32"/>
          <w:szCs w:val="32"/>
          <w:lang w:val="en"/>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政策解读的形式不够多样、内容不够通俗易懂</w:t>
      </w:r>
      <w:r>
        <w:rPr>
          <w:rFonts w:hint="eastAsia" w:ascii="仿宋_GB2312" w:hAnsi="仿宋_GB2312" w:eastAsia="仿宋_GB2312" w:cs="仿宋_GB2312"/>
          <w:color w:val="000000" w:themeColor="text1"/>
          <w:kern w:val="0"/>
          <w:sz w:val="32"/>
          <w:szCs w:val="32"/>
          <w:lang w:val="en"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政务公开渠道不够全面，影响力不足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14:paraId="0F35893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643"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lang w:val="en-US" w:eastAsia="zh-CN"/>
        </w:rPr>
        <w:t>改进情况：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一是增加政策解读文件的多样性</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和有趣性</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综合利用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漫画长图、视频等解读形式提升实质性解读力度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力求内容深入、通俗易懂、形式多样</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提高解读质量</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是</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加大信息公开制度建设，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组织相关人员</w:t>
      </w:r>
      <w:r>
        <w:rPr>
          <w:rFonts w:hint="eastAsia" w:ascii="仿宋_GB2312" w:hAnsi="仿宋_GB2312" w:eastAsia="仿宋_GB2312" w:cs="仿宋_GB2312"/>
          <w:color w:val="000000" w:themeColor="text1"/>
          <w:kern w:val="0"/>
          <w:sz w:val="32"/>
          <w:szCs w:val="32"/>
          <w14:textFill>
            <w14:solidFill>
              <w14:schemeClr w14:val="tx1"/>
            </w14:solidFill>
          </w14:textFill>
        </w:rPr>
        <w:t>研究创新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政务公开的</w:t>
      </w:r>
      <w:r>
        <w:rPr>
          <w:rFonts w:hint="eastAsia" w:ascii="仿宋_GB2312" w:hAnsi="仿宋_GB2312" w:eastAsia="仿宋_GB2312" w:cs="仿宋_GB2312"/>
          <w:color w:val="000000" w:themeColor="text1"/>
          <w:kern w:val="0"/>
          <w:sz w:val="32"/>
          <w:szCs w:val="32"/>
          <w14:textFill>
            <w14:solidFill>
              <w14:schemeClr w14:val="tx1"/>
            </w14:solidFill>
          </w14:textFill>
        </w:rPr>
        <w:t>载体和渠道，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拓宽公开渠道，</w:t>
      </w:r>
      <w:r>
        <w:rPr>
          <w:rFonts w:hint="eastAsia" w:ascii="仿宋_GB2312" w:hAnsi="仿宋_GB2312" w:eastAsia="仿宋_GB2312" w:cs="仿宋_GB2312"/>
          <w:color w:val="000000" w:themeColor="text1"/>
          <w:kern w:val="0"/>
          <w:sz w:val="32"/>
          <w:szCs w:val="32"/>
          <w14:textFill>
            <w14:solidFill>
              <w14:schemeClr w14:val="tx1"/>
            </w14:solidFill>
          </w14:textFill>
        </w:rPr>
        <w:t>推动政府信息公开工作走深走实，提升覆盖面和影响力。</w:t>
      </w:r>
    </w:p>
    <w:p w14:paraId="682F5C4E">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六、其他需要报告的事项</w:t>
      </w:r>
    </w:p>
    <w:p w14:paraId="6451D4E1">
      <w:pPr>
        <w:spacing w:line="560" w:lineRule="exact"/>
        <w:ind w:firstLine="640" w:firstLineChars="200"/>
        <w:rPr>
          <w:rFonts w:ascii="仿宋_GB2312" w:eastAsia="仿宋_GB2312"/>
          <w:sz w:val="32"/>
          <w:szCs w:val="32"/>
        </w:rPr>
      </w:pPr>
      <w:r>
        <w:rPr>
          <w:rFonts w:hint="eastAsia" w:ascii="楷体_GB2312" w:hAnsi="楷体_GB2312" w:eastAsia="楷体_GB2312" w:cs="楷体_GB2312"/>
          <w:kern w:val="0"/>
          <w:sz w:val="32"/>
          <w:szCs w:val="32"/>
          <w:lang w:bidi="ar"/>
        </w:rPr>
        <w:t>（一）收取信息处理费的情况</w:t>
      </w:r>
    </w:p>
    <w:p w14:paraId="39B0A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3</w:t>
      </w:r>
      <w:r>
        <w:rPr>
          <w:rFonts w:hint="eastAsia" w:ascii="仿宋_GB2312" w:eastAsia="仿宋_GB2312"/>
          <w:sz w:val="32"/>
          <w:szCs w:val="32"/>
          <w:lang w:eastAsia="zh-CN"/>
        </w:rPr>
        <w:t>年度未收取政府信息公开信息处理费，包括：检索费、复制费（含案卷材料复制费）、邮寄费。</w:t>
      </w:r>
    </w:p>
    <w:p w14:paraId="704DCFCF">
      <w:pPr>
        <w:widowControl/>
        <w:shd w:val="clear" w:color="auto" w:fill="FFFFFF"/>
        <w:spacing w:line="560" w:lineRule="exact"/>
        <w:ind w:left="640"/>
        <w:jc w:val="left"/>
      </w:pPr>
      <w:r>
        <w:rPr>
          <w:rFonts w:hint="eastAsia" w:ascii="楷体_GB2312" w:hAnsi="楷体_GB2312" w:eastAsia="楷体_GB2312" w:cs="楷体_GB2312"/>
          <w:kern w:val="0"/>
          <w:sz w:val="32"/>
          <w:szCs w:val="32"/>
          <w:lang w:bidi="ar"/>
        </w:rPr>
        <w:t>（二）落实安丘市202</w:t>
      </w:r>
      <w:r>
        <w:rPr>
          <w:rFonts w:hint="eastAsia" w:ascii="楷体_GB2312" w:hAnsi="楷体_GB2312" w:eastAsia="楷体_GB2312" w:cs="楷体_GB2312"/>
          <w:kern w:val="0"/>
          <w:sz w:val="32"/>
          <w:szCs w:val="32"/>
          <w:lang w:val="en-US" w:eastAsia="zh-CN" w:bidi="ar"/>
        </w:rPr>
        <w:t>3</w:t>
      </w:r>
      <w:r>
        <w:rPr>
          <w:rFonts w:hint="eastAsia" w:ascii="楷体_GB2312" w:hAnsi="楷体_GB2312" w:eastAsia="楷体_GB2312" w:cs="楷体_GB2312"/>
          <w:kern w:val="0"/>
          <w:sz w:val="32"/>
          <w:szCs w:val="32"/>
          <w:lang w:bidi="ar"/>
        </w:rPr>
        <w:t>年度政务公开工作要点情况</w:t>
      </w:r>
    </w:p>
    <w:p w14:paraId="559024DE">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年，我局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政务公开</w:t>
      </w:r>
      <w:r>
        <w:rPr>
          <w:rFonts w:hint="eastAsia" w:ascii="仿宋_GB2312" w:hAnsi="仿宋_GB2312" w:eastAsia="仿宋_GB2312" w:cs="仿宋_GB2312"/>
          <w:color w:val="000000" w:themeColor="text1"/>
          <w:sz w:val="32"/>
          <w:szCs w:val="32"/>
          <w14:textFill>
            <w14:solidFill>
              <w14:schemeClr w14:val="tx1"/>
            </w14:solidFill>
          </w14:textFill>
        </w:rPr>
        <w:t>工作紧紧围绕市政府工作要求，认真贯彻落实有关规定，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结合工作实际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加强组织领导</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进一步做好法定主动公开栏目维护，</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制定印发了《安丘市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综合行政执法局2023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年主动公开基本目录》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提升基层政务公开标准化规范化水平，确保政府信息公开各项工作落到实处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扎实推进政府信息公开工作迈上新的台阶。</w:t>
      </w:r>
    </w:p>
    <w:p w14:paraId="29DF063E">
      <w:pPr>
        <w:widowControl/>
        <w:shd w:val="clear" w:color="auto" w:fill="FFFFFF"/>
        <w:spacing w:line="560" w:lineRule="exact"/>
        <w:ind w:firstLine="640" w:firstLineChars="200"/>
        <w:jc w:val="left"/>
        <w:rPr>
          <w:rFonts w:ascii="楷体_GB2312" w:hAnsi="仿宋_GB2312" w:eastAsia="楷体_GB2312" w:cs="仿宋_GB2312"/>
          <w:sz w:val="32"/>
          <w:szCs w:val="32"/>
        </w:rPr>
      </w:pPr>
      <w:r>
        <w:rPr>
          <w:rFonts w:hint="eastAsia" w:ascii="楷体_GB2312" w:hAnsi="仿宋_GB2312" w:eastAsia="楷体_GB2312" w:cs="仿宋_GB2312"/>
          <w:sz w:val="32"/>
          <w:szCs w:val="32"/>
        </w:rPr>
        <w:t>（三）</w:t>
      </w:r>
      <w:r>
        <w:rPr>
          <w:rFonts w:hint="eastAsia" w:ascii="楷体_GB2312" w:hAnsi="楷体_GB2312" w:eastAsia="楷体_GB2312" w:cs="楷体_GB2312"/>
          <w:kern w:val="0"/>
          <w:sz w:val="32"/>
          <w:szCs w:val="32"/>
          <w:lang w:bidi="ar"/>
        </w:rPr>
        <w:t>人大代表建议和政协委员提案办理结果公开情况</w:t>
      </w:r>
    </w:p>
    <w:p w14:paraId="19D48CC2">
      <w:pPr>
        <w:widowControl/>
        <w:shd w:val="clear" w:color="auto" w:fill="FFFFFF"/>
        <w:spacing w:line="560" w:lineRule="exact"/>
        <w:ind w:firstLine="641"/>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2023年度，我局共承办市人大代表建议8件,已办结8件，采纳建议8件。6月份，已高质量完成书面答复，并组织专人与人大代表进行了见面答复，实现答复率100％、满意率100％。</w:t>
      </w:r>
    </w:p>
    <w:p w14:paraId="24AB6EFF">
      <w:pPr>
        <w:widowControl/>
        <w:shd w:val="clear" w:color="auto" w:fill="FFFFFF"/>
        <w:spacing w:line="560" w:lineRule="exact"/>
        <w:ind w:firstLine="641"/>
        <w:jc w:val="left"/>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2023年</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度</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，我局共收到政协提案16件,采纳12件。主要涉及垃圾分类、市容市貌、公用事业、市政设施等方面，承办的16件已全部办结，满意率100%。</w:t>
      </w:r>
    </w:p>
    <w:p w14:paraId="6DF0F783">
      <w:pPr>
        <w:widowControl/>
        <w:numPr>
          <w:ilvl w:val="0"/>
          <w:numId w:val="3"/>
        </w:numPr>
        <w:shd w:val="clear" w:color="auto" w:fill="FFFFFF"/>
        <w:spacing w:line="560" w:lineRule="exact"/>
        <w:ind w:firstLine="640" w:firstLineChars="200"/>
        <w:jc w:val="left"/>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安丘市综合行政执法局202</w:t>
      </w:r>
      <w:r>
        <w:rPr>
          <w:rFonts w:hint="eastAsia" w:ascii="楷体_GB2312" w:hAnsi="楷体_GB2312" w:eastAsia="楷体_GB2312" w:cs="楷体_GB2312"/>
          <w:kern w:val="0"/>
          <w:sz w:val="32"/>
          <w:szCs w:val="32"/>
          <w:lang w:val="en-US" w:eastAsia="zh-CN" w:bidi="ar"/>
        </w:rPr>
        <w:t>3</w:t>
      </w:r>
      <w:r>
        <w:rPr>
          <w:rFonts w:hint="eastAsia" w:ascii="楷体_GB2312" w:hAnsi="楷体_GB2312" w:eastAsia="楷体_GB2312" w:cs="楷体_GB2312"/>
          <w:kern w:val="0"/>
          <w:sz w:val="32"/>
          <w:szCs w:val="32"/>
          <w:lang w:bidi="ar"/>
        </w:rPr>
        <w:t>年度政务公开工作创新情况</w:t>
      </w:r>
    </w:p>
    <w:p w14:paraId="6A2F3268">
      <w:pPr>
        <w:widowControl/>
        <w:jc w:val="left"/>
      </w:pPr>
      <w:r>
        <w:rPr>
          <w:rFonts w:hint="eastAsia"/>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及时更新政务公开工作要点</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提升政务信息公开的准确性、及时性和创新性</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深入推进“城管进社区”</w:t>
      </w:r>
      <w:r>
        <w:rPr>
          <w:rFonts w:hint="eastAsia" w:ascii="仿宋_GB2312" w:hAnsi="仿宋_GB2312" w:eastAsia="仿宋_GB2312" w:cs="仿宋_GB2312"/>
          <w:color w:val="000000" w:themeColor="text1"/>
          <w:sz w:val="32"/>
          <w:szCs w:val="32"/>
          <w14:textFill>
            <w14:solidFill>
              <w14:schemeClr w14:val="tx1"/>
            </w14:solidFill>
          </w14:textFill>
        </w:rPr>
        <w:t>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拓宽</w:t>
      </w:r>
      <w:r>
        <w:rPr>
          <w:rFonts w:hint="eastAsia" w:ascii="仿宋_GB2312" w:hAnsi="仿宋_GB2312" w:eastAsia="仿宋_GB2312" w:cs="仿宋_GB2312"/>
          <w:color w:val="000000" w:themeColor="text1"/>
          <w:sz w:val="32"/>
          <w:szCs w:val="32"/>
          <w14:textFill>
            <w14:solidFill>
              <w14:schemeClr w14:val="tx1"/>
            </w14:solidFill>
          </w14:textFill>
        </w:rPr>
        <w:t>政务公开覆盖面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真正的让政务公开工作联系群众</w:t>
      </w:r>
      <w:r>
        <w:rPr>
          <w:rFonts w:hint="eastAsia" w:ascii="仿宋_GB2312" w:hAnsi="仿宋_GB2312" w:eastAsia="仿宋_GB2312" w:cs="仿宋_GB2312"/>
          <w:sz w:val="32"/>
          <w:szCs w:val="32"/>
          <w:lang w:val="en-US" w:eastAsia="zh-CN"/>
        </w:rPr>
        <w:t>，为人民服务，</w:t>
      </w:r>
      <w:r>
        <w:rPr>
          <w:rFonts w:hint="eastAsia" w:ascii="仿宋_GB2312" w:hAnsi="仿宋_GB2312" w:eastAsia="仿宋_GB2312" w:cs="仿宋_GB2312"/>
          <w:sz w:val="32"/>
          <w:szCs w:val="32"/>
        </w:rPr>
        <w:t>让城市管理工作走进</w:t>
      </w:r>
      <w:r>
        <w:rPr>
          <w:rFonts w:hint="eastAsia" w:ascii="仿宋_GB2312" w:hAnsi="仿宋_GB2312" w:eastAsia="仿宋_GB2312" w:cs="仿宋_GB2312"/>
          <w:sz w:val="32"/>
          <w:szCs w:val="32"/>
          <w:lang w:val="en-US" w:eastAsia="zh-CN"/>
        </w:rPr>
        <w:t>百姓家、走进群众心</w:t>
      </w:r>
      <w:r>
        <w:rPr>
          <w:rFonts w:hint="eastAsia" w:ascii="仿宋_GB2312" w:hAnsi="仿宋_GB2312" w:eastAsia="仿宋_GB2312" w:cs="仿宋_GB2312"/>
          <w:sz w:val="32"/>
          <w:szCs w:val="32"/>
        </w:rPr>
        <w:t>。</w:t>
      </w:r>
    </w:p>
    <w:p w14:paraId="0B6A4192">
      <w:pPr>
        <w:numPr>
          <w:ilvl w:val="0"/>
          <w:numId w:val="3"/>
        </w:numPr>
        <w:spacing w:line="560" w:lineRule="exact"/>
        <w:ind w:left="0" w:leftChars="0" w:firstLine="640" w:firstLineChars="200"/>
        <w:rPr>
          <w:sz w:val="32"/>
          <w:szCs w:val="32"/>
        </w:rPr>
      </w:pPr>
      <w:r>
        <w:rPr>
          <w:rFonts w:hint="eastAsia" w:ascii="楷体_GB2312" w:hAnsi="楷体_GB2312" w:eastAsia="楷体_GB2312" w:cs="楷体_GB2312"/>
          <w:kern w:val="0"/>
          <w:sz w:val="32"/>
          <w:szCs w:val="32"/>
          <w:lang w:bidi="ar"/>
        </w:rPr>
        <w:t>安丘市综合行政执法局202</w:t>
      </w:r>
      <w:r>
        <w:rPr>
          <w:rFonts w:hint="eastAsia" w:ascii="楷体_GB2312" w:hAnsi="楷体_GB2312" w:eastAsia="楷体_GB2312" w:cs="楷体_GB2312"/>
          <w:kern w:val="0"/>
          <w:sz w:val="32"/>
          <w:szCs w:val="32"/>
          <w:lang w:val="en-US" w:eastAsia="zh-CN" w:bidi="ar"/>
        </w:rPr>
        <w:t>3</w:t>
      </w:r>
      <w:r>
        <w:rPr>
          <w:rFonts w:hint="eastAsia" w:ascii="楷体_GB2312" w:hAnsi="楷体_GB2312" w:eastAsia="楷体_GB2312" w:cs="楷体_GB2312"/>
          <w:kern w:val="0"/>
          <w:sz w:val="32"/>
          <w:szCs w:val="32"/>
          <w:lang w:bidi="ar"/>
        </w:rPr>
        <w:t>年度政府信息公开工作年度报告数据统计需要说明的事项</w:t>
      </w:r>
    </w:p>
    <w:p w14:paraId="05918F6F">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本年度报告中所列各项数据的统计期限自202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年1月1日至202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年12月31日。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本年度报告的电子版可在安丘市人民政府门户网站（http://www.anqiu.gov.cn/）下载。如对本报告有任何疑问，请与安丘市综合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行政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执法局联系，（地址：</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安丘市</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向阳路428号</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，邮编：262100，电话：0536-</w:t>
      </w:r>
      <w:r>
        <w:rPr>
          <w:rFonts w:ascii="仿宋_GB2312" w:hAnsi="仿宋_GB2312" w:eastAsia="仿宋_GB2312" w:cs="仿宋_GB2312"/>
          <w:color w:val="000000" w:themeColor="text1"/>
          <w:sz w:val="32"/>
          <w:szCs w:val="32"/>
          <w:shd w:val="clear" w:color="auto" w:fill="FFFFFF"/>
          <w14:textFill>
            <w14:solidFill>
              <w14:schemeClr w14:val="tx1"/>
            </w14:solidFill>
          </w14:textFill>
        </w:rPr>
        <w:t>4291919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，传真：0536-4231713，电子邮箱：aqcgzhk@wf.shandong.cn）。</w:t>
      </w:r>
    </w:p>
    <w:p w14:paraId="10AE6EDA">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（六）安丘市综合行政执法局</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rPr>
        <w:t>年</w:t>
      </w:r>
      <w:r>
        <w:rPr>
          <w:rFonts w:hint="eastAsia" w:ascii="楷体_GB2312" w:hAnsi="楷体_GB2312" w:eastAsia="楷体_GB2312" w:cs="楷体_GB2312"/>
          <w:sz w:val="32"/>
          <w:szCs w:val="32"/>
        </w:rPr>
        <w:t>度没有其他需要报告的事项。</w:t>
      </w:r>
    </w:p>
    <w:p w14:paraId="7248F667">
      <w:pPr>
        <w:pStyle w:val="2"/>
        <w:ind w:firstLine="640"/>
        <w:rPr>
          <w:rFonts w:ascii="楷体_GB2312" w:hAnsi="楷体_GB2312" w:eastAsia="楷体_GB2312" w:cs="楷体_GB2312"/>
          <w:sz w:val="32"/>
          <w:szCs w:val="32"/>
        </w:rPr>
      </w:pPr>
      <w:r>
        <w:rPr>
          <w:rFonts w:hint="eastAsia" w:ascii="楷体_GB2312" w:hAnsi="楷体_GB2312" w:eastAsia="楷体_GB2312" w:cs="楷体_GB2312"/>
          <w:color w:val="000000" w:themeColor="text1"/>
          <w:sz w:val="32"/>
          <w:szCs w:val="32"/>
          <w14:textFill>
            <w14:solidFill>
              <w14:schemeClr w14:val="tx1"/>
            </w14:solidFill>
          </w14:textFill>
        </w:rPr>
        <w:t>（七）</w:t>
      </w:r>
      <w:r>
        <w:rPr>
          <w:rFonts w:hint="eastAsia" w:ascii="楷体_GB2312" w:hAnsi="楷体_GB2312" w:eastAsia="楷体_GB2312" w:cs="楷体_GB2312"/>
          <w:sz w:val="32"/>
          <w:szCs w:val="32"/>
        </w:rPr>
        <w:t>安丘市综合行政执法局本年度没有其他有关文件专门要求通过政府信息公开工作年度报告予以报告的事项。</w:t>
      </w:r>
    </w:p>
    <w:p w14:paraId="092C4382">
      <w:pPr>
        <w:pStyle w:val="2"/>
      </w:pPr>
    </w:p>
    <w:p w14:paraId="24B5F922">
      <w:pPr>
        <w:widowControl/>
        <w:shd w:val="clear" w:color="auto" w:fill="FFFFFF"/>
        <w:spacing w:line="560" w:lineRule="exact"/>
        <w:ind w:firstLine="640"/>
        <w:jc w:val="righ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r>
        <w:rPr>
          <w:rFonts w:ascii="仿宋_GB2312" w:hAnsi="微软雅黑" w:eastAsia="仿宋_GB2312" w:cs="宋体"/>
          <w:kern w:val="0"/>
          <w:sz w:val="32"/>
          <w:szCs w:val="32"/>
        </w:rPr>
        <w:t xml:space="preserve">                                          </w:t>
      </w:r>
    </w:p>
    <w:p w14:paraId="366F751F">
      <w:pPr>
        <w:widowControl/>
        <w:shd w:val="clear" w:color="auto" w:fill="FFFFFF"/>
        <w:spacing w:line="560" w:lineRule="exact"/>
        <w:ind w:firstLine="640"/>
        <w:jc w:val="right"/>
        <w:rPr>
          <w:rFonts w:ascii="仿宋_GB2312" w:hAnsi="微软雅黑" w:eastAsia="仿宋_GB2312" w:cs="宋体"/>
          <w:kern w:val="0"/>
          <w:sz w:val="32"/>
          <w:szCs w:val="32"/>
        </w:rPr>
      </w:pPr>
      <w:r>
        <w:rPr>
          <w:rFonts w:hint="eastAsia" w:ascii="仿宋_GB2312" w:hAnsi="微软雅黑" w:eastAsia="仿宋_GB2312" w:cs="宋体"/>
          <w:kern w:val="0"/>
          <w:sz w:val="32"/>
          <w:szCs w:val="32"/>
        </w:rPr>
        <w:t>安丘市综合行政执法局</w:t>
      </w:r>
    </w:p>
    <w:p w14:paraId="1D744540">
      <w:pPr>
        <w:widowControl/>
        <w:shd w:val="clear" w:color="auto" w:fill="FFFFFF"/>
        <w:spacing w:line="560" w:lineRule="exact"/>
        <w:ind w:right="640" w:firstLine="640"/>
        <w:jc w:val="righ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2</w:t>
      </w:r>
      <w:r>
        <w:rPr>
          <w:rFonts w:ascii="仿宋_GB2312" w:hAnsi="微软雅黑" w:eastAsia="仿宋_GB2312" w:cs="宋体"/>
          <w:kern w:val="0"/>
          <w:sz w:val="32"/>
          <w:szCs w:val="32"/>
        </w:rPr>
        <w:t>02</w:t>
      </w:r>
      <w:r>
        <w:rPr>
          <w:rFonts w:hint="eastAsia" w:ascii="仿宋_GB2312" w:hAnsi="微软雅黑" w:eastAsia="仿宋_GB2312" w:cs="宋体"/>
          <w:kern w:val="0"/>
          <w:sz w:val="32"/>
          <w:szCs w:val="32"/>
          <w:lang w:val="en-US" w:eastAsia="zh-CN"/>
        </w:rPr>
        <w:t>4</w:t>
      </w:r>
      <w:r>
        <w:rPr>
          <w:rFonts w:hint="eastAsia" w:ascii="仿宋_GB2312" w:hAnsi="微软雅黑" w:eastAsia="仿宋_GB2312" w:cs="宋体"/>
          <w:kern w:val="0"/>
          <w:sz w:val="32"/>
          <w:szCs w:val="32"/>
        </w:rPr>
        <w:t>年1月</w:t>
      </w:r>
      <w:r>
        <w:rPr>
          <w:rFonts w:hint="eastAsia" w:ascii="仿宋_GB2312" w:hAnsi="微软雅黑" w:eastAsia="仿宋_GB2312" w:cs="宋体"/>
          <w:kern w:val="0"/>
          <w:sz w:val="32"/>
          <w:szCs w:val="32"/>
          <w:lang w:val="en-US" w:eastAsia="zh-CN"/>
        </w:rPr>
        <w:t>2</w:t>
      </w:r>
      <w:r>
        <w:rPr>
          <w:rFonts w:hint="eastAsia" w:ascii="仿宋_GB2312" w:hAnsi="微软雅黑" w:eastAsia="仿宋_GB2312" w:cs="宋体"/>
          <w:kern w:val="0"/>
          <w:sz w:val="32"/>
          <w:szCs w:val="32"/>
        </w:rPr>
        <w:t>3日</w:t>
      </w:r>
    </w:p>
    <w:p w14:paraId="2266A181">
      <w:pPr>
        <w:widowControl/>
        <w:shd w:val="clear" w:color="auto" w:fill="FFFFFF"/>
        <w:spacing w:line="560" w:lineRule="exact"/>
        <w:ind w:right="640" w:firstLine="640"/>
        <w:jc w:val="righ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r>
        <w:rPr>
          <w:rFonts w:ascii="仿宋_GB2312" w:hAnsi="微软雅黑" w:eastAsia="仿宋_GB2312" w:cs="宋体"/>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E9749"/>
    <w:multiLevelType w:val="singleLevel"/>
    <w:tmpl w:val="9F8E9749"/>
    <w:lvl w:ilvl="0" w:tentative="0">
      <w:start w:val="1"/>
      <w:numFmt w:val="chineseCounting"/>
      <w:suff w:val="nothing"/>
      <w:lvlText w:val="（%1）"/>
      <w:lvlJc w:val="left"/>
      <w:rPr>
        <w:rFonts w:hint="eastAsia"/>
      </w:rPr>
    </w:lvl>
  </w:abstractNum>
  <w:abstractNum w:abstractNumId="1">
    <w:nsid w:val="CC068A26"/>
    <w:multiLevelType w:val="singleLevel"/>
    <w:tmpl w:val="CC068A26"/>
    <w:lvl w:ilvl="0" w:tentative="0">
      <w:start w:val="4"/>
      <w:numFmt w:val="chineseCounting"/>
      <w:suff w:val="nothing"/>
      <w:lvlText w:val="（%1）"/>
      <w:lvlJc w:val="left"/>
      <w:rPr>
        <w:rFonts w:hint="eastAsia" w:ascii="楷体" w:hAnsi="楷体" w:eastAsia="楷体" w:cs="楷体"/>
        <w:sz w:val="32"/>
        <w:szCs w:val="32"/>
      </w:rPr>
    </w:lvl>
  </w:abstractNum>
  <w:abstractNum w:abstractNumId="2">
    <w:nsid w:val="039976D7"/>
    <w:multiLevelType w:val="singleLevel"/>
    <w:tmpl w:val="039976D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GQ0MTBkNmJhODZlMmI3MjhiN2QxYzE1ZmNkZDkifQ=="/>
    <w:docVar w:name="KSO_WPS_MARK_KEY" w:val="69fe5858-bd08-4180-92a6-0d8b3ce667f1"/>
  </w:docVars>
  <w:rsids>
    <w:rsidRoot w:val="00F638E4"/>
    <w:rsid w:val="000143AC"/>
    <w:rsid w:val="0004232B"/>
    <w:rsid w:val="000520F5"/>
    <w:rsid w:val="000E5E61"/>
    <w:rsid w:val="00110370"/>
    <w:rsid w:val="00130444"/>
    <w:rsid w:val="00161120"/>
    <w:rsid w:val="00186AC6"/>
    <w:rsid w:val="00195369"/>
    <w:rsid w:val="001C1843"/>
    <w:rsid w:val="00244857"/>
    <w:rsid w:val="002558D5"/>
    <w:rsid w:val="0025668D"/>
    <w:rsid w:val="002611B5"/>
    <w:rsid w:val="002D4776"/>
    <w:rsid w:val="002E3055"/>
    <w:rsid w:val="00371F98"/>
    <w:rsid w:val="003C5B99"/>
    <w:rsid w:val="00405885"/>
    <w:rsid w:val="00411D41"/>
    <w:rsid w:val="00432810"/>
    <w:rsid w:val="00443F0D"/>
    <w:rsid w:val="00451344"/>
    <w:rsid w:val="004974B6"/>
    <w:rsid w:val="004F04CC"/>
    <w:rsid w:val="004F594E"/>
    <w:rsid w:val="005018F9"/>
    <w:rsid w:val="0050438B"/>
    <w:rsid w:val="00531AF9"/>
    <w:rsid w:val="00532064"/>
    <w:rsid w:val="00532296"/>
    <w:rsid w:val="00533208"/>
    <w:rsid w:val="00571E2C"/>
    <w:rsid w:val="005921C6"/>
    <w:rsid w:val="005954EA"/>
    <w:rsid w:val="0061016D"/>
    <w:rsid w:val="00610818"/>
    <w:rsid w:val="00620F46"/>
    <w:rsid w:val="00695046"/>
    <w:rsid w:val="006B23B7"/>
    <w:rsid w:val="00704A90"/>
    <w:rsid w:val="007060C4"/>
    <w:rsid w:val="00715C83"/>
    <w:rsid w:val="007273E4"/>
    <w:rsid w:val="007704CC"/>
    <w:rsid w:val="007939EC"/>
    <w:rsid w:val="007D6F97"/>
    <w:rsid w:val="007F1A0D"/>
    <w:rsid w:val="007F61E9"/>
    <w:rsid w:val="00841E2B"/>
    <w:rsid w:val="008555EA"/>
    <w:rsid w:val="008560CC"/>
    <w:rsid w:val="008819AC"/>
    <w:rsid w:val="00891A10"/>
    <w:rsid w:val="008B44C5"/>
    <w:rsid w:val="00947EA7"/>
    <w:rsid w:val="009570C2"/>
    <w:rsid w:val="009C56E9"/>
    <w:rsid w:val="009F099B"/>
    <w:rsid w:val="00A25B75"/>
    <w:rsid w:val="00A33146"/>
    <w:rsid w:val="00AA409F"/>
    <w:rsid w:val="00AA553E"/>
    <w:rsid w:val="00AD1D71"/>
    <w:rsid w:val="00AE231B"/>
    <w:rsid w:val="00B04C4D"/>
    <w:rsid w:val="00B07624"/>
    <w:rsid w:val="00B11624"/>
    <w:rsid w:val="00B4443A"/>
    <w:rsid w:val="00B709D1"/>
    <w:rsid w:val="00B96317"/>
    <w:rsid w:val="00BA523C"/>
    <w:rsid w:val="00BB08FF"/>
    <w:rsid w:val="00BB4DD7"/>
    <w:rsid w:val="00BC0CDA"/>
    <w:rsid w:val="00BC5B1A"/>
    <w:rsid w:val="00BF4AE6"/>
    <w:rsid w:val="00BF6857"/>
    <w:rsid w:val="00C13C1A"/>
    <w:rsid w:val="00C26511"/>
    <w:rsid w:val="00C51CFD"/>
    <w:rsid w:val="00CB366F"/>
    <w:rsid w:val="00D0662C"/>
    <w:rsid w:val="00D41D0C"/>
    <w:rsid w:val="00D52A73"/>
    <w:rsid w:val="00D539F8"/>
    <w:rsid w:val="00D97F35"/>
    <w:rsid w:val="00DA02F8"/>
    <w:rsid w:val="00DD2136"/>
    <w:rsid w:val="00DD2BF1"/>
    <w:rsid w:val="00DE0A05"/>
    <w:rsid w:val="00DE25CC"/>
    <w:rsid w:val="00E02EF8"/>
    <w:rsid w:val="00E12DBD"/>
    <w:rsid w:val="00E64290"/>
    <w:rsid w:val="00E875E0"/>
    <w:rsid w:val="00E968C7"/>
    <w:rsid w:val="00E97F26"/>
    <w:rsid w:val="00EC5924"/>
    <w:rsid w:val="00F20157"/>
    <w:rsid w:val="00F27321"/>
    <w:rsid w:val="00F4010D"/>
    <w:rsid w:val="00F554B7"/>
    <w:rsid w:val="00F638E4"/>
    <w:rsid w:val="00F67D65"/>
    <w:rsid w:val="00F71483"/>
    <w:rsid w:val="00F7169F"/>
    <w:rsid w:val="00FC483F"/>
    <w:rsid w:val="00FD16BD"/>
    <w:rsid w:val="00FE2E3C"/>
    <w:rsid w:val="00FF398C"/>
    <w:rsid w:val="03053D17"/>
    <w:rsid w:val="03B44E81"/>
    <w:rsid w:val="0508742E"/>
    <w:rsid w:val="06846D8D"/>
    <w:rsid w:val="07B21C5B"/>
    <w:rsid w:val="08DD2E31"/>
    <w:rsid w:val="09680C0B"/>
    <w:rsid w:val="0A120BC0"/>
    <w:rsid w:val="0AAD43E6"/>
    <w:rsid w:val="0D3E3AC5"/>
    <w:rsid w:val="0FB87AD0"/>
    <w:rsid w:val="10A35139"/>
    <w:rsid w:val="11C75D80"/>
    <w:rsid w:val="157E0F46"/>
    <w:rsid w:val="1586774A"/>
    <w:rsid w:val="15A8039B"/>
    <w:rsid w:val="166F75DA"/>
    <w:rsid w:val="16FF0803"/>
    <w:rsid w:val="1795341D"/>
    <w:rsid w:val="18C2080B"/>
    <w:rsid w:val="18DE20C1"/>
    <w:rsid w:val="1A4E34E2"/>
    <w:rsid w:val="1A975A2C"/>
    <w:rsid w:val="1C040B2C"/>
    <w:rsid w:val="1C3309D3"/>
    <w:rsid w:val="1C903CCB"/>
    <w:rsid w:val="1D2B293B"/>
    <w:rsid w:val="1E1C59CE"/>
    <w:rsid w:val="1E8474D2"/>
    <w:rsid w:val="20BB4919"/>
    <w:rsid w:val="21B6759C"/>
    <w:rsid w:val="21EC405A"/>
    <w:rsid w:val="269F1AC6"/>
    <w:rsid w:val="26FA24A4"/>
    <w:rsid w:val="27996605"/>
    <w:rsid w:val="2FA01450"/>
    <w:rsid w:val="309E45F0"/>
    <w:rsid w:val="32221003"/>
    <w:rsid w:val="324B7DFE"/>
    <w:rsid w:val="357F234A"/>
    <w:rsid w:val="35AA6AB6"/>
    <w:rsid w:val="379628C4"/>
    <w:rsid w:val="37A75B88"/>
    <w:rsid w:val="3A2C32A7"/>
    <w:rsid w:val="3A732336"/>
    <w:rsid w:val="3ABE1B0D"/>
    <w:rsid w:val="3DFA4C63"/>
    <w:rsid w:val="4162534B"/>
    <w:rsid w:val="435E44D2"/>
    <w:rsid w:val="43C40A07"/>
    <w:rsid w:val="45103559"/>
    <w:rsid w:val="4BAB57EF"/>
    <w:rsid w:val="4BE96317"/>
    <w:rsid w:val="4CDE39A2"/>
    <w:rsid w:val="4D245859"/>
    <w:rsid w:val="4D533B0B"/>
    <w:rsid w:val="4DF201FB"/>
    <w:rsid w:val="4FC0394C"/>
    <w:rsid w:val="53C74D37"/>
    <w:rsid w:val="559B17C5"/>
    <w:rsid w:val="56334305"/>
    <w:rsid w:val="568527C5"/>
    <w:rsid w:val="569E6440"/>
    <w:rsid w:val="56AD2033"/>
    <w:rsid w:val="57C44B8A"/>
    <w:rsid w:val="588F2403"/>
    <w:rsid w:val="589715B9"/>
    <w:rsid w:val="58B33F35"/>
    <w:rsid w:val="58F5279F"/>
    <w:rsid w:val="59EA6500"/>
    <w:rsid w:val="5BF32EFE"/>
    <w:rsid w:val="5CC54D71"/>
    <w:rsid w:val="5CE62531"/>
    <w:rsid w:val="5FE707B8"/>
    <w:rsid w:val="61354081"/>
    <w:rsid w:val="615D09C2"/>
    <w:rsid w:val="628D3785"/>
    <w:rsid w:val="62BE3C02"/>
    <w:rsid w:val="635F53E5"/>
    <w:rsid w:val="637500CA"/>
    <w:rsid w:val="63953020"/>
    <w:rsid w:val="67DB53D5"/>
    <w:rsid w:val="6850354E"/>
    <w:rsid w:val="69232A11"/>
    <w:rsid w:val="69604B91"/>
    <w:rsid w:val="6A0F5189"/>
    <w:rsid w:val="6A332A98"/>
    <w:rsid w:val="6B9917E0"/>
    <w:rsid w:val="6F800BBD"/>
    <w:rsid w:val="70E0196D"/>
    <w:rsid w:val="71612F70"/>
    <w:rsid w:val="71BE777B"/>
    <w:rsid w:val="727368E9"/>
    <w:rsid w:val="73396CB1"/>
    <w:rsid w:val="760F2D9E"/>
    <w:rsid w:val="762B73A9"/>
    <w:rsid w:val="79FF3763"/>
    <w:rsid w:val="79FF3F5E"/>
    <w:rsid w:val="7A637111"/>
    <w:rsid w:val="7B84509D"/>
    <w:rsid w:val="7B9F223E"/>
    <w:rsid w:val="7D6513F2"/>
    <w:rsid w:val="7D6C3A43"/>
    <w:rsid w:val="7E3A287F"/>
    <w:rsid w:val="7E4C1EC5"/>
    <w:rsid w:val="7E50066B"/>
    <w:rsid w:val="7EBB576E"/>
    <w:rsid w:val="7F3C6183"/>
    <w:rsid w:val="7FFF1FF6"/>
    <w:rsid w:val="B5B7C45D"/>
    <w:rsid w:val="CF3F4662"/>
    <w:rsid w:val="DDAF7E4B"/>
    <w:rsid w:val="FDFC8CAC"/>
    <w:rsid w:val="FFEE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9"/>
    <w:autoRedefine/>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caption"/>
    <w:basedOn w:val="1"/>
    <w:next w:val="1"/>
    <w:autoRedefine/>
    <w:unhideWhenUsed/>
    <w:qFormat/>
    <w:uiPriority w:val="35"/>
    <w:rPr>
      <w:rFonts w:eastAsia="黑体" w:asciiTheme="majorHAnsi" w:hAnsiTheme="majorHAnsi" w:cstheme="majorBidi"/>
      <w:sz w:val="20"/>
      <w:szCs w:val="20"/>
    </w:rPr>
  </w:style>
  <w:style w:type="paragraph" w:styleId="5">
    <w:name w:val="annotation text"/>
    <w:basedOn w:val="1"/>
    <w:link w:val="17"/>
    <w:autoRedefine/>
    <w:qFormat/>
    <w:uiPriority w:val="0"/>
    <w:pPr>
      <w:jc w:val="left"/>
    </w:pPr>
    <w:rPr>
      <w:rFonts w:ascii="Calibri" w:hAnsi="Calibri" w:eastAsia="宋体" w:cs="Times New Roman"/>
      <w:szCs w:val="24"/>
    </w:rPr>
  </w:style>
  <w:style w:type="paragraph" w:styleId="6">
    <w:name w:val="Balloon Text"/>
    <w:basedOn w:val="1"/>
    <w:link w:val="25"/>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Autospacing="1" w:afterAutospacing="1"/>
      <w:jc w:val="left"/>
    </w:pPr>
    <w:rPr>
      <w:rFonts w:cs="Times New Roman"/>
      <w:kern w:val="0"/>
      <w:sz w:val="24"/>
    </w:rPr>
  </w:style>
  <w:style w:type="character" w:styleId="12">
    <w:name w:val="Strong"/>
    <w:basedOn w:val="11"/>
    <w:autoRedefine/>
    <w:qFormat/>
    <w:uiPriority w:val="22"/>
    <w:rPr>
      <w:b/>
    </w:rPr>
  </w:style>
  <w:style w:type="character" w:styleId="13">
    <w:name w:val="FollowedHyperlink"/>
    <w:basedOn w:val="11"/>
    <w:autoRedefine/>
    <w:semiHidden/>
    <w:unhideWhenUsed/>
    <w:qFormat/>
    <w:uiPriority w:val="99"/>
    <w:rPr>
      <w:rFonts w:hint="eastAsia" w:ascii="微软雅黑" w:hAnsi="微软雅黑" w:eastAsia="微软雅黑" w:cs="微软雅黑"/>
      <w:color w:val="800080"/>
      <w:u w:val="none"/>
    </w:rPr>
  </w:style>
  <w:style w:type="character" w:styleId="14">
    <w:name w:val="Emphasis"/>
    <w:basedOn w:val="11"/>
    <w:autoRedefine/>
    <w:qFormat/>
    <w:uiPriority w:val="20"/>
    <w:rPr>
      <w:i/>
    </w:rPr>
  </w:style>
  <w:style w:type="character" w:styleId="15">
    <w:name w:val="Hyperlink"/>
    <w:basedOn w:val="11"/>
    <w:autoRedefine/>
    <w:semiHidden/>
    <w:unhideWhenUsed/>
    <w:qFormat/>
    <w:uiPriority w:val="99"/>
    <w:rPr>
      <w:rFonts w:ascii="微软雅黑" w:hAnsi="微软雅黑" w:eastAsia="微软雅黑" w:cs="微软雅黑"/>
      <w:color w:val="0000FF"/>
      <w:u w:val="none"/>
    </w:rPr>
  </w:style>
  <w:style w:type="character" w:styleId="16">
    <w:name w:val="annotation reference"/>
    <w:basedOn w:val="11"/>
    <w:autoRedefine/>
    <w:semiHidden/>
    <w:unhideWhenUsed/>
    <w:qFormat/>
    <w:uiPriority w:val="99"/>
    <w:rPr>
      <w:sz w:val="21"/>
      <w:szCs w:val="21"/>
    </w:rPr>
  </w:style>
  <w:style w:type="character" w:customStyle="1" w:styleId="17">
    <w:name w:val="批注文字 Char"/>
    <w:basedOn w:val="11"/>
    <w:link w:val="5"/>
    <w:autoRedefine/>
    <w:qFormat/>
    <w:uiPriority w:val="0"/>
    <w:rPr>
      <w:rFonts w:ascii="Calibri" w:hAnsi="Calibri" w:eastAsia="宋体" w:cs="Times New Roman"/>
      <w:szCs w:val="24"/>
    </w:rPr>
  </w:style>
  <w:style w:type="paragraph" w:styleId="18">
    <w:name w:val="List Paragraph"/>
    <w:basedOn w:val="1"/>
    <w:autoRedefine/>
    <w:qFormat/>
    <w:uiPriority w:val="34"/>
    <w:pPr>
      <w:ind w:firstLine="420" w:firstLineChars="200"/>
    </w:pPr>
  </w:style>
  <w:style w:type="character" w:customStyle="1" w:styleId="19">
    <w:name w:val="标题 3 Char"/>
    <w:basedOn w:val="11"/>
    <w:link w:val="3"/>
    <w:autoRedefine/>
    <w:semiHidden/>
    <w:qFormat/>
    <w:uiPriority w:val="9"/>
    <w:rPr>
      <w:b/>
      <w:bCs/>
      <w:sz w:val="32"/>
      <w:szCs w:val="32"/>
    </w:rPr>
  </w:style>
  <w:style w:type="character" w:customStyle="1" w:styleId="20">
    <w:name w:val="页眉 Char"/>
    <w:basedOn w:val="11"/>
    <w:link w:val="8"/>
    <w:autoRedefine/>
    <w:qFormat/>
    <w:uiPriority w:val="99"/>
    <w:rPr>
      <w:sz w:val="18"/>
      <w:szCs w:val="18"/>
    </w:rPr>
  </w:style>
  <w:style w:type="character" w:customStyle="1" w:styleId="21">
    <w:name w:val="页脚 Char"/>
    <w:basedOn w:val="11"/>
    <w:link w:val="7"/>
    <w:autoRedefine/>
    <w:qFormat/>
    <w:uiPriority w:val="99"/>
    <w:rPr>
      <w:sz w:val="18"/>
      <w:szCs w:val="18"/>
    </w:rPr>
  </w:style>
  <w:style w:type="paragraph" w:customStyle="1" w:styleId="22">
    <w:name w:val="普通(网站) Char"/>
    <w:basedOn w:val="1"/>
    <w:autoRedefine/>
    <w:qFormat/>
    <w:uiPriority w:val="0"/>
    <w:pPr>
      <w:spacing w:beforeAutospacing="1" w:afterAutospacing="1"/>
      <w:jc w:val="left"/>
    </w:pPr>
    <w:rPr>
      <w:rFonts w:ascii="Calibri" w:hAnsi="Calibri" w:eastAsia="宋体" w:cs="Times New Roman"/>
      <w:kern w:val="0"/>
      <w:sz w:val="24"/>
      <w:szCs w:val="24"/>
    </w:rPr>
  </w:style>
  <w:style w:type="character" w:customStyle="1" w:styleId="23">
    <w:name w:val="hover12"/>
    <w:basedOn w:val="11"/>
    <w:autoRedefine/>
    <w:qFormat/>
    <w:uiPriority w:val="0"/>
    <w:rPr>
      <w:shd w:val="clear" w:color="auto" w:fill="003D96"/>
    </w:rPr>
  </w:style>
  <w:style w:type="character" w:customStyle="1" w:styleId="24">
    <w:name w:val="hover11"/>
    <w:basedOn w:val="11"/>
    <w:autoRedefine/>
    <w:qFormat/>
    <w:uiPriority w:val="0"/>
    <w:rPr>
      <w:shd w:val="clear" w:color="auto" w:fill="003D96"/>
    </w:rPr>
  </w:style>
  <w:style w:type="character" w:customStyle="1" w:styleId="25">
    <w:name w:val="批注框文本 Char"/>
    <w:basedOn w:val="11"/>
    <w:link w:val="6"/>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500" b="0" i="0" baseline="0">
                <a:latin typeface="仿宋_GB2312" panose="02010609030101010101" pitchFamily="3" charset="-122"/>
                <a:ea typeface="仿宋_GB2312" panose="02010609030101010101" pitchFamily="3" charset="-122"/>
              </a:rPr>
              <a:t>近年来我单位收到政府信息公开申请变化情况表</a:t>
            </a:r>
            <a:endParaRPr lang="zh-CN" altLang="en-US" sz="1500" b="0" i="0" baseline="0">
              <a:latin typeface="仿宋_GB2312" panose="02010609030101010101" pitchFamily="3" charset="-122"/>
              <a:ea typeface="仿宋_GB2312" panose="02010609030101010101" pitchFamily="3" charset="-122"/>
            </a:endParaRPr>
          </a:p>
        </c:rich>
      </c:tx>
      <c:layout/>
      <c:overlay val="0"/>
    </c:title>
    <c:autoTitleDeleted val="0"/>
    <c:plotArea>
      <c:layout/>
      <c:lineChart>
        <c:grouping val="standard"/>
        <c:varyColors val="0"/>
        <c:ser>
          <c:idx val="0"/>
          <c:order val="0"/>
          <c:tx>
            <c:strRef>
              <c:f>Sheet1!$B$1</c:f>
              <c:strCache>
                <c:ptCount val="1"/>
                <c:pt idx="0">
                  <c:v>近年来我单位收到政府信息公开申请变化情况表</c:v>
                </c:pt>
              </c:strCache>
            </c:strRef>
          </c:tx>
          <c:marker>
            <c:symbol val="none"/>
          </c:marker>
          <c:dLbls>
            <c:delete val="1"/>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0</c:v>
                </c:pt>
                <c:pt idx="1">
                  <c:v>3</c:v>
                </c:pt>
                <c:pt idx="2">
                  <c:v>1</c:v>
                </c:pt>
                <c:pt idx="3">
                  <c:v>1</c:v>
                </c:pt>
                <c:pt idx="4">
                  <c:v>2</c:v>
                </c:pt>
              </c:numCache>
            </c:numRef>
          </c:val>
          <c:smooth val="0"/>
        </c:ser>
        <c:dLbls>
          <c:showLegendKey val="0"/>
          <c:showVal val="0"/>
          <c:showCatName val="0"/>
          <c:showSerName val="0"/>
          <c:showPercent val="0"/>
          <c:showBubbleSize val="0"/>
        </c:dLbls>
        <c:marker val="0"/>
        <c:smooth val="0"/>
        <c:axId val="245253632"/>
        <c:axId val="308436352"/>
      </c:lineChart>
      <c:catAx>
        <c:axId val="24525363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8436352"/>
        <c:crosses val="autoZero"/>
        <c:auto val="1"/>
        <c:lblAlgn val="ctr"/>
        <c:lblOffset val="100"/>
        <c:noMultiLvlLbl val="0"/>
      </c:catAx>
      <c:valAx>
        <c:axId val="308436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5253632"/>
        <c:crosses val="autoZero"/>
        <c:crossBetween val="between"/>
      </c:valAx>
      <c:spPr>
        <a:noFill/>
        <a:ln w="25400">
          <a:noFill/>
        </a:ln>
      </c:spPr>
    </c:plotArea>
    <c:plotVisOnly val="1"/>
    <c:dispBlanksAs val="gap"/>
    <c:showDLblsOverMax val="0"/>
    <c:extLst>
      <c:ext uri="{0b15fc19-7d7d-44ad-8c2d-2c3a37ce22c3}">
        <chartProps xmlns="https://web.wps.cn/et/2018/main" chartId="{db5840bd-29df-4d02-9e40-82d3314a59d2}"/>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1469</Words>
  <Characters>1506</Characters>
  <Lines>30</Lines>
  <Paragraphs>8</Paragraphs>
  <TotalTime>14</TotalTime>
  <ScaleCrop>false</ScaleCrop>
  <LinksUpToDate>false</LinksUpToDate>
  <CharactersWithSpaces>1522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2024-01-08T09:20:00Z</dcterms:created>
  <dc:creator>公室</dc:creator>
  <cp:lastModifiedBy>a</cp:lastModifiedBy>
  <cp:lastPrinted>2022-01-21T14:51:00Z</cp:lastPrinted>
  <dcterms:modified xsi:type="dcterms:W3CDTF">2025-01-25T02:49:05Z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87BAD7D2C532475695FBA71AA8557888_13</vt:lpwstr>
  </property>
  <property fmtid="{D5CDD505-2E9C-101B-9397-08002B2CF9AE}" pid="4" name="KSOTemplateDocerSaveRecord">
    <vt:lpwstr>eyJoZGlkIjoiODMxZGQ0MTBkNmJhODZlMmI3MjhiN2QxYzE1ZmNkZDkifQ==</vt:lpwstr>
  </property>
</Properties>
</file>