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微软雅黑" w:hAnsi="微软雅黑" w:eastAsia="微软雅黑" w:cs="宋体"/>
          <w:color w:val="333333"/>
          <w:kern w:val="0"/>
          <w:sz w:val="24"/>
          <w:szCs w:val="24"/>
        </w:rPr>
      </w:pPr>
      <w:r>
        <w:rPr>
          <w:rFonts w:hint="eastAsia" w:ascii="方正小标宋简体" w:hAnsi="微软雅黑" w:eastAsia="方正小标宋简体" w:cs="宋体"/>
          <w:color w:val="333333"/>
          <w:kern w:val="0"/>
          <w:sz w:val="44"/>
          <w:szCs w:val="44"/>
          <w:shd w:val="clear" w:color="auto" w:fill="FFFFFF"/>
        </w:rPr>
        <w:t>安丘市水利局2020年政府信息公开工作年度报告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以下简称《条例》）和《安丘市人民政府办公室关于做好2020年政府信息公开工作年度报告编制发布和报送工作的通知》要求，结合我局工作实际，编制安丘市水利局2020年度信息公开年度报告并向社会公布。本年度报告中所列数据的统计期限自2020年1月1日起至2020年12月31日止。</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w:t>
      </w:r>
      <w:r>
        <w:rPr>
          <w:rFonts w:hint="eastAsia" w:ascii="仿宋_GB2312" w:hAnsi="仿宋_GB2312" w:eastAsia="仿宋_GB2312" w:cs="仿宋_GB2312"/>
          <w:sz w:val="32"/>
          <w:szCs w:val="32"/>
        </w:rPr>
        <w:t>年度</w:t>
      </w:r>
      <w:r>
        <w:rPr>
          <w:rFonts w:ascii="仿宋_GB2312" w:hAnsi="仿宋_GB2312" w:eastAsia="仿宋_GB2312" w:cs="仿宋_GB2312"/>
          <w:sz w:val="32"/>
          <w:szCs w:val="32"/>
        </w:rPr>
        <w:t>报告的电子版可在安丘市政府信息公开门户网站(http://xxgk.anqiu.gov.cn)下载</w:t>
      </w:r>
      <w:r>
        <w:rPr>
          <w:rFonts w:hint="eastAsia" w:ascii="仿宋_GB2312" w:hAnsi="仿宋_GB2312" w:eastAsia="仿宋_GB2312" w:cs="仿宋_GB2312"/>
          <w:sz w:val="32"/>
          <w:szCs w:val="32"/>
        </w:rPr>
        <w:t>查看</w:t>
      </w:r>
      <w:r>
        <w:rPr>
          <w:rFonts w:ascii="仿宋_GB2312" w:hAnsi="仿宋_GB2312" w:eastAsia="仿宋_GB2312" w:cs="仿宋_GB2312"/>
          <w:sz w:val="32"/>
          <w:szCs w:val="32"/>
        </w:rPr>
        <w:t>。如对本</w:t>
      </w:r>
      <w:r>
        <w:rPr>
          <w:rFonts w:hint="eastAsia" w:ascii="仿宋_GB2312" w:hAnsi="仿宋_GB2312" w:eastAsia="仿宋_GB2312" w:cs="仿宋_GB2312"/>
          <w:sz w:val="32"/>
          <w:szCs w:val="32"/>
        </w:rPr>
        <w:t>年度</w:t>
      </w:r>
      <w:r>
        <w:rPr>
          <w:rFonts w:ascii="仿宋_GB2312" w:hAnsi="仿宋_GB2312" w:eastAsia="仿宋_GB2312" w:cs="仿宋_GB2312"/>
          <w:sz w:val="32"/>
          <w:szCs w:val="32"/>
        </w:rPr>
        <w:t>报告有任何疑问，请与安丘市水利局办公室联系(联系地址：安丘市市北区</w:t>
      </w:r>
      <w:r>
        <w:rPr>
          <w:rFonts w:hint="eastAsia" w:ascii="仿宋_GB2312" w:hAnsi="仿宋_GB2312" w:eastAsia="仿宋_GB2312" w:cs="仿宋_GB2312"/>
          <w:sz w:val="32"/>
          <w:szCs w:val="32"/>
        </w:rPr>
        <w:t>新安路与青云大街</w:t>
      </w:r>
      <w:r>
        <w:rPr>
          <w:rFonts w:ascii="仿宋_GB2312" w:hAnsi="仿宋_GB2312" w:eastAsia="仿宋_GB2312" w:cs="仿宋_GB2312"/>
          <w:sz w:val="32"/>
          <w:szCs w:val="32"/>
        </w:rPr>
        <w:t>交叉路口</w:t>
      </w:r>
      <w:r>
        <w:rPr>
          <w:rFonts w:hint="eastAsia" w:ascii="仿宋_GB2312" w:hAnsi="仿宋_GB2312" w:eastAsia="仿宋_GB2312" w:cs="仿宋_GB2312"/>
          <w:sz w:val="32"/>
          <w:szCs w:val="32"/>
        </w:rPr>
        <w:t>向西400米路南处</w:t>
      </w:r>
      <w:r>
        <w:rPr>
          <w:rFonts w:ascii="仿宋_GB2312" w:hAnsi="仿宋_GB2312" w:eastAsia="仿宋_GB2312" w:cs="仿宋_GB2312"/>
          <w:sz w:val="32"/>
          <w:szCs w:val="32"/>
        </w:rPr>
        <w:t>，邮编：262100，电话：0536-4398891</w:t>
      </w:r>
      <w:r>
        <w:rPr>
          <w:rFonts w:hint="eastAsia" w:ascii="仿宋_GB2312" w:hAnsi="仿宋_GB2312" w:eastAsia="仿宋_GB2312" w:cs="仿宋_GB2312"/>
          <w:sz w:val="32"/>
          <w:szCs w:val="32"/>
        </w:rPr>
        <w:t>，电子邮箱：sljbgs@wf.shandong.cn</w:t>
      </w:r>
      <w:r>
        <w:rPr>
          <w:rFonts w:ascii="仿宋_GB2312" w:hAnsi="仿宋_GB2312" w:eastAsia="仿宋_GB2312" w:cs="仿宋_GB2312"/>
          <w:sz w:val="32"/>
          <w:szCs w:val="32"/>
        </w:rPr>
        <w:t>)。</w:t>
      </w:r>
    </w:p>
    <w:p>
      <w:pPr>
        <w:widowControl/>
        <w:shd w:val="clear" w:color="auto" w:fill="FFFFFF"/>
        <w:spacing w:line="560" w:lineRule="exact"/>
        <w:ind w:firstLine="640"/>
        <w:rPr>
          <w:rFonts w:ascii="微软雅黑" w:hAnsi="微软雅黑" w:eastAsia="微软雅黑" w:cs="宋体"/>
          <w:color w:val="333333"/>
          <w:kern w:val="0"/>
          <w:sz w:val="24"/>
          <w:szCs w:val="24"/>
          <w:shd w:val="clear" w:color="auto" w:fill="FFFFFF"/>
        </w:rPr>
      </w:pPr>
      <w:r>
        <w:rPr>
          <w:rFonts w:hint="eastAsia" w:ascii="黑体" w:hAnsi="黑体" w:eastAsia="黑体" w:cs="宋体"/>
          <w:color w:val="333333"/>
          <w:kern w:val="0"/>
          <w:sz w:val="32"/>
          <w:szCs w:val="32"/>
          <w:shd w:val="clear" w:color="auto" w:fill="FFFFFF"/>
        </w:rPr>
        <w:t>一、总体情况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安丘市水利局认真贯彻《条例》，以及省、市关于政府信息公开工作的部署要求，将政府信息公开工作与日常的信息工作、电子政务工作相结合，做到有专门工作人员承办，责任到人，层层落实。坚持“公开为常态，不公开为例外”的原则，严格按照“五公开”要求，加大决策、执行、管理、服务、结果信息公开力度，进一步加强依申请公开、政策解读、回应社会关切、重点领域信息公开、政府信息管理、平台建设管理，进一步丰富公开形式，提升政府信息公开工作力度和实效，依法保障了公众的知情权、参与权和监督权，全面提升政府信息公开制度化、标准化、信息化建设水平。</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（一）主动公开情况。</w:t>
      </w:r>
      <w:r>
        <w:rPr>
          <w:rFonts w:hint="eastAsia" w:ascii="仿宋_GB2312" w:hAnsi="仿宋_GB2312" w:eastAsia="仿宋_GB2312" w:cs="仿宋_GB2312"/>
          <w:sz w:val="32"/>
          <w:szCs w:val="32"/>
        </w:rPr>
        <w:t>坚持依法公开的原则，截至2020年12月31日，共主动公开信息211条，其中在政府门户网站的“公开”栏目共发布各类信息140条，其中公开重点领域信息50条，工作动态信息40条，政策文件及解读9条，财政审计信息（包括预决算信息）5条，“五公开”信息24条，人大建议提案3条，其他信息9条。通过政务微博公开信息28条，政务微信公开信息61条，报刊公开信息10条。与往年相比，2020年我局政府信息公开质量有明显提升，信息公开形式逐渐丰富多样化，加强了平台建设，方便社会各界进一步了解、关心和支持水利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margin">
              <wp:posOffset>153670</wp:posOffset>
            </wp:positionH>
            <wp:positionV relativeFrom="margin">
              <wp:posOffset>5800725</wp:posOffset>
            </wp:positionV>
            <wp:extent cx="5543550" cy="2809875"/>
            <wp:effectExtent l="19050" t="0" r="0" b="0"/>
            <wp:wrapSquare wrapText="bothSides"/>
            <wp:docPr id="2" name="图片 1" descr="C:\Users\Administrator\Desktop\政府信息公开年报截图\机构概况截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政府信息公开年报截图\机构概况截图.jpg"/>
                    <pic:cNvPicPr>
                      <a:picLocks noChangeAspect="1" noChangeArrowheads="1"/>
                    </pic:cNvPicPr>
                  </pic:nvPicPr>
                  <pic:blipFill>
                    <a:blip r:embed="rId4" cstate="print"/>
                    <a:srcRect/>
                    <a:stretch>
                      <a:fillRect/>
                    </a:stretch>
                  </pic:blipFill>
                  <pic:spPr>
                    <a:xfrm>
                      <a:off x="0" y="0"/>
                      <a:ext cx="5543550" cy="2809875"/>
                    </a:xfrm>
                    <a:prstGeom prst="rect">
                      <a:avLst/>
                    </a:prstGeom>
                    <a:noFill/>
                    <a:ln w="9525">
                      <a:noFill/>
                      <a:miter lim="800000"/>
                      <a:headEnd/>
                      <a:tailEnd/>
                    </a:ln>
                  </pic:spPr>
                </pic:pic>
              </a:graphicData>
            </a:graphic>
          </wp:anchor>
        </w:drawing>
      </w:r>
      <w:r>
        <w:rPr>
          <w:rFonts w:hint="eastAsia" w:ascii="仿宋_GB2312" w:hAnsi="仿宋_GB2312" w:eastAsia="仿宋_GB2312" w:cs="仿宋_GB2312"/>
          <w:sz w:val="32"/>
          <w:szCs w:val="32"/>
        </w:rPr>
        <w:t>1.及时公开机构概况。</w:t>
      </w:r>
      <w:r>
        <w:rPr>
          <w:rFonts w:ascii="仿宋_GB2312" w:hAnsi="仿宋_GB2312" w:eastAsia="仿宋_GB2312" w:cs="仿宋_GB2312"/>
          <w:sz w:val="32"/>
          <w:szCs w:val="32"/>
        </w:rPr>
        <w:t>根据《条例》第二十条第（二）款要求，在机构改革完成后，第一时间更新机关职能、机构设置、办公地址、办公时间、联系方式、负责人姓名，并在市政府网站公布。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margin">
              <wp:posOffset>96520</wp:posOffset>
            </wp:positionH>
            <wp:positionV relativeFrom="margin">
              <wp:posOffset>1562100</wp:posOffset>
            </wp:positionV>
            <wp:extent cx="5543550" cy="2800350"/>
            <wp:effectExtent l="19050" t="0" r="0" b="0"/>
            <wp:wrapSquare wrapText="bothSides"/>
            <wp:docPr id="7" name="图片 2" descr="C:\Users\Administrator\Desktop\政府信息公开年报截图\财政审计截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Administrator\Desktop\政府信息公开年报截图\财政审计截图.jpg"/>
                    <pic:cNvPicPr>
                      <a:picLocks noChangeAspect="1" noChangeArrowheads="1"/>
                    </pic:cNvPicPr>
                  </pic:nvPicPr>
                  <pic:blipFill>
                    <a:blip r:embed="rId5" cstate="print"/>
                    <a:srcRect/>
                    <a:stretch>
                      <a:fillRect/>
                    </a:stretch>
                  </pic:blipFill>
                  <pic:spPr>
                    <a:xfrm>
                      <a:off x="0" y="0"/>
                      <a:ext cx="5543550" cy="2800350"/>
                    </a:xfrm>
                    <a:prstGeom prst="rect">
                      <a:avLst/>
                    </a:prstGeom>
                    <a:noFill/>
                    <a:ln w="9525">
                      <a:noFill/>
                      <a:miter lim="800000"/>
                      <a:headEnd/>
                      <a:tailEnd/>
                    </a:ln>
                  </pic:spPr>
                </pic:pic>
              </a:graphicData>
            </a:graphic>
          </wp:anchor>
        </w:drawing>
      </w:r>
      <w:r>
        <w:rPr>
          <w:rFonts w:hint="eastAsia" w:ascii="仿宋_GB2312" w:hAnsi="仿宋_GB2312" w:eastAsia="仿宋_GB2312" w:cs="仿宋_GB2312"/>
          <w:sz w:val="32"/>
          <w:szCs w:val="32"/>
        </w:rPr>
        <w:t>2.及时公开财政审计信息。2月份公开2020年安丘市水利局部门预算，9月份公开2019年安丘市水利局部门决算，同时公开了《2020年政府工作报告》中涉及的事项执行情况评估报告2条和重点项目绩效评价结果。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推进重点领域信息公开。一是公开财政审计信息；二是公开环境保护信息，包括环境治理和水质检测信息；三是公开水利信息，主要包括汛期期间的雨情信息和河湖保护信息；四是公开重大建设项目批准和实施领域信息，主要包括项目批准服务信息和项目实施信息；五是动态公开市政府重点任务信息，包括乡村振兴、农村饮水方面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margin">
              <wp:posOffset>267970</wp:posOffset>
            </wp:positionH>
            <wp:positionV relativeFrom="margin">
              <wp:posOffset>6391275</wp:posOffset>
            </wp:positionV>
            <wp:extent cx="4918710" cy="2333625"/>
            <wp:effectExtent l="19050" t="0" r="0" b="0"/>
            <wp:wrapSquare wrapText="bothSides"/>
            <wp:docPr id="8" name="图片 3" descr="C:\Users\Administrator\Desktop\360截图20210124151459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C:\Users\Administrator\Desktop\360截图20210124151459064.jpg"/>
                    <pic:cNvPicPr>
                      <a:picLocks noChangeAspect="1" noChangeArrowheads="1"/>
                    </pic:cNvPicPr>
                  </pic:nvPicPr>
                  <pic:blipFill>
                    <a:blip r:embed="rId6" cstate="print"/>
                    <a:srcRect/>
                    <a:stretch>
                      <a:fillRect/>
                    </a:stretch>
                  </pic:blipFill>
                  <pic:spPr>
                    <a:xfrm>
                      <a:off x="0" y="0"/>
                      <a:ext cx="4918710" cy="2333625"/>
                    </a:xfrm>
                    <a:prstGeom prst="rect">
                      <a:avLst/>
                    </a:prstGeom>
                    <a:noFill/>
                    <a:ln w="9525">
                      <a:noFill/>
                      <a:miter lim="800000"/>
                      <a:headEnd/>
                      <a:tailEnd/>
                    </a:ln>
                  </pic:spPr>
                </pic:pic>
              </a:graphicData>
            </a:graphic>
          </wp:anchor>
        </w:drawing>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margin">
              <wp:align>center</wp:align>
            </wp:positionH>
            <wp:positionV relativeFrom="margin">
              <wp:posOffset>1285875</wp:posOffset>
            </wp:positionV>
            <wp:extent cx="5543550" cy="2952750"/>
            <wp:effectExtent l="19050" t="0" r="0" b="0"/>
            <wp:wrapSquare wrapText="bothSides"/>
            <wp:docPr id="9" name="图片 4" descr="C:\Users\Administrator\Desktop\政府信息公开年报截图\政策解读截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C:\Users\Administrator\Desktop\政府信息公开年报截图\政策解读截图.jpg"/>
                    <pic:cNvPicPr>
                      <a:picLocks noChangeAspect="1" noChangeArrowheads="1"/>
                    </pic:cNvPicPr>
                  </pic:nvPicPr>
                  <pic:blipFill>
                    <a:blip r:embed="rId7" cstate="print"/>
                    <a:srcRect/>
                    <a:stretch>
                      <a:fillRect/>
                    </a:stretch>
                  </pic:blipFill>
                  <pic:spPr>
                    <a:xfrm>
                      <a:off x="0" y="0"/>
                      <a:ext cx="5543550" cy="2952750"/>
                    </a:xfrm>
                    <a:prstGeom prst="rect">
                      <a:avLst/>
                    </a:prstGeom>
                    <a:noFill/>
                    <a:ln w="9525">
                      <a:noFill/>
                      <a:miter lim="800000"/>
                      <a:headEnd/>
                      <a:tailEnd/>
                    </a:ln>
                  </pic:spPr>
                </pic:pic>
              </a:graphicData>
            </a:graphic>
          </wp:anchor>
        </w:drawing>
      </w:r>
      <w:r>
        <w:rPr>
          <w:rFonts w:hint="eastAsia" w:ascii="仿宋_GB2312" w:hAnsi="仿宋_GB2312" w:eastAsia="仿宋_GB2312" w:cs="仿宋_GB2312"/>
          <w:sz w:val="32"/>
          <w:szCs w:val="32"/>
        </w:rPr>
        <w:t>4.加强政策解读信息公开。</w:t>
      </w:r>
      <w:r>
        <w:rPr>
          <w:rFonts w:ascii="仿宋_GB2312" w:hAnsi="仿宋_GB2312" w:eastAsia="仿宋_GB2312" w:cs="仿宋_GB2312"/>
          <w:sz w:val="32"/>
          <w:szCs w:val="32"/>
        </w:rPr>
        <w:t>按照“谁起草、谁解读”的原则，同步制定发布政策解读文件</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参加“行风</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线”</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次，就重大政策文件和社会公众关注的问题进行深入解读。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margin">
              <wp:posOffset>-74930</wp:posOffset>
            </wp:positionH>
            <wp:positionV relativeFrom="margin">
              <wp:posOffset>5381625</wp:posOffset>
            </wp:positionV>
            <wp:extent cx="5543550" cy="3200400"/>
            <wp:effectExtent l="19050" t="0" r="0" b="0"/>
            <wp:wrapSquare wrapText="bothSides"/>
            <wp:docPr id="10" name="图片 5" descr="C:\Users\Administrator\Desktop\政府信息公开年报截图\行政权力运行公开截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C:\Users\Administrator\Desktop\政府信息公开年报截图\行政权力运行公开截图.jpg"/>
                    <pic:cNvPicPr>
                      <a:picLocks noChangeAspect="1" noChangeArrowheads="1"/>
                    </pic:cNvPicPr>
                  </pic:nvPicPr>
                  <pic:blipFill>
                    <a:blip r:embed="rId8" cstate="print"/>
                    <a:srcRect/>
                    <a:stretch>
                      <a:fillRect/>
                    </a:stretch>
                  </pic:blipFill>
                  <pic:spPr>
                    <a:xfrm>
                      <a:off x="0" y="0"/>
                      <a:ext cx="5543550" cy="3200400"/>
                    </a:xfrm>
                    <a:prstGeom prst="rect">
                      <a:avLst/>
                    </a:prstGeom>
                    <a:noFill/>
                    <a:ln w="9525">
                      <a:noFill/>
                      <a:miter lim="800000"/>
                      <a:headEnd/>
                      <a:tailEnd/>
                    </a:ln>
                  </pic:spPr>
                </pic:pic>
              </a:graphicData>
            </a:graphic>
          </wp:anchor>
        </w:drawing>
      </w:r>
      <w:r>
        <w:rPr>
          <w:rFonts w:hint="eastAsia" w:ascii="仿宋_GB2312" w:hAnsi="仿宋_GB2312" w:eastAsia="仿宋_GB2312" w:cs="仿宋_GB2312"/>
          <w:sz w:val="32"/>
          <w:szCs w:val="32"/>
        </w:rPr>
        <w:t>5.推进行政权力运行公开。按照上级要求，公开权责清单和职责任务清单，并按季度公开“双随机一公开”抽查情况和抽查结果。</w:t>
      </w:r>
    </w:p>
    <w:p>
      <w:pPr>
        <w:spacing w:line="56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（二）依申请公开。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1.依申请公开情况。2020年，我局共收到政府信息公开的申请4件，其中网络申请2件，信件申请2件，内容涉及行政许可、执法、处罚情况和三定方案信息。按时办结4件，办结率100%。</w:t>
      </w:r>
    </w:p>
    <w:p>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2.申请行政复议、提起行政诉讼情况。</w:t>
      </w:r>
      <w:r>
        <w:rPr>
          <w:rFonts w:ascii="仿宋_GB2312" w:hAnsi="仿宋_GB2312" w:eastAsia="仿宋_GB2312" w:cs="仿宋_GB2312"/>
          <w:sz w:val="32"/>
          <w:szCs w:val="32"/>
        </w:rPr>
        <w:t>全年未发生因政府信息公开被行政复议、提起行政诉讼情况。</w:t>
      </w:r>
    </w:p>
    <w:p>
      <w:pPr>
        <w:spacing w:line="560" w:lineRule="exact"/>
        <w:ind w:firstLine="640" w:firstLineChars="200"/>
        <w:rPr>
          <w:rFonts w:ascii="仿宋_GB2312" w:hAnsi="仿宋_GB2312" w:eastAsia="仿宋_GB2312" w:cs="仿宋_GB2312"/>
          <w:b/>
          <w:sz w:val="32"/>
          <w:szCs w:val="32"/>
        </w:rPr>
      </w:pPr>
      <w:r>
        <w:rPr>
          <w:rFonts w:hint="eastAsia" w:ascii="楷体_GB2312" w:hAnsi="仿宋_GB2312" w:eastAsia="楷体_GB2312" w:cs="仿宋_GB2312"/>
          <w:sz w:val="32"/>
          <w:szCs w:val="32"/>
        </w:rPr>
        <w:t>（三）平台建设情况。</w:t>
      </w:r>
      <w:r>
        <w:rPr>
          <w:rFonts w:hint="eastAsia" w:ascii="仿宋_GB2312" w:hAnsi="仿宋_GB2312" w:eastAsia="仿宋_GB2312" w:cs="仿宋_GB2312"/>
          <w:sz w:val="32"/>
          <w:szCs w:val="32"/>
        </w:rPr>
        <w:t>健全政务舆情收集、研判和回应机制，主动回应重大舆论关切，快速反应、及时发声。利用市政府门户网站公众参与系统，加强与群众沟通交流，及时解答群众疑问。充分发挥新兴媒体的作用通过“安丘水利”政务微博公开信息28条，“安丘水利”政务微信公众号公开信息61条。同时加强与新闻媒体合作，</w:t>
      </w:r>
      <w:r>
        <w:rPr>
          <w:rFonts w:ascii="仿宋_GB2312" w:hAnsi="仿宋_GB2312" w:eastAsia="仿宋_GB2312" w:cs="仿宋_GB2312"/>
          <w:sz w:val="32"/>
          <w:szCs w:val="32"/>
        </w:rPr>
        <w:t>积极邀请新闻媒体宣传报道</w:t>
      </w:r>
      <w:r>
        <w:rPr>
          <w:rFonts w:hint="eastAsia" w:ascii="仿宋_GB2312" w:hAnsi="仿宋_GB2312" w:eastAsia="仿宋_GB2312" w:cs="仿宋_GB2312"/>
          <w:sz w:val="32"/>
          <w:szCs w:val="32"/>
        </w:rPr>
        <w:t>水利</w:t>
      </w:r>
      <w:r>
        <w:rPr>
          <w:rFonts w:ascii="仿宋_GB2312" w:hAnsi="仿宋_GB2312" w:eastAsia="仿宋_GB2312" w:cs="仿宋_GB2312"/>
          <w:sz w:val="32"/>
          <w:szCs w:val="32"/>
        </w:rPr>
        <w:t>工作重点工程、重大活动和重要节点，</w:t>
      </w:r>
      <w:r>
        <w:rPr>
          <w:rFonts w:hint="eastAsia" w:ascii="仿宋_GB2312" w:hAnsi="仿宋_GB2312" w:eastAsia="仿宋_GB2312" w:cs="仿宋_GB2312"/>
          <w:sz w:val="32"/>
          <w:szCs w:val="32"/>
        </w:rPr>
        <w:t>报刊公开信息10条。</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（四）政府信息管理情况。</w:t>
      </w:r>
      <w:r>
        <w:rPr>
          <w:rFonts w:hint="eastAsia" w:ascii="仿宋_GB2312" w:hAnsi="仿宋_GB2312" w:eastAsia="仿宋_GB2312" w:cs="仿宋_GB2312"/>
          <w:sz w:val="32"/>
          <w:szCs w:val="32"/>
        </w:rPr>
        <w:t>加强门户网站信息发布与管理工作，严格按照要求对属于主动公开范围的政府信息，在该政府信息形成或者变更之日起20个工作日内予以公开，做到及时、全面、高效。完善定期督查制度，围绕“五公开”、政策解读等重点工作，加强政务公开工作培训力度，采取抽查和听取汇报等方式，对政务公开工作推进情况进行督查。</w:t>
      </w:r>
      <w:r>
        <w:rPr>
          <w:rFonts w:ascii="仿宋_GB2312" w:hAnsi="仿宋_GB2312" w:eastAsia="仿宋_GB2312" w:cs="仿宋_GB2312"/>
          <w:sz w:val="32"/>
          <w:szCs w:val="32"/>
        </w:rPr>
        <w:t>严格做好公开信息保密审查。认真落实《中华人民共和国保守国家秘密法》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《中华人民共和国政府信息公开条例》等规定，按照“先审查、后公开”的原则，严格做好政府信息公开保密审查，确保公开信息不涉密、涉密信息不公开。</w:t>
      </w:r>
    </w:p>
    <w:p>
      <w:pPr>
        <w:spacing w:line="560" w:lineRule="exact"/>
        <w:ind w:firstLine="640" w:firstLineChars="200"/>
        <w:rPr>
          <w:rFonts w:ascii="楷体_GB2312" w:hAnsi="仿宋_GB2312" w:eastAsia="楷体_GB2312" w:cs="仿宋_GB2312"/>
          <w:sz w:val="32"/>
          <w:szCs w:val="32"/>
        </w:rPr>
      </w:pPr>
      <w:r>
        <w:rPr>
          <w:rFonts w:ascii="楷体_GB2312" w:hAnsi="仿宋_GB2312" w:eastAsia="楷体_GB2312" w:cs="仿宋_GB2312"/>
          <w:sz w:val="32"/>
          <w:szCs w:val="32"/>
        </w:rPr>
        <w:t>（五）机构建设及人员配置情况。</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margin">
              <wp:posOffset>48895</wp:posOffset>
            </wp:positionH>
            <wp:positionV relativeFrom="margin">
              <wp:posOffset>2609850</wp:posOffset>
            </wp:positionV>
            <wp:extent cx="5543550" cy="3209925"/>
            <wp:effectExtent l="19050" t="0" r="0" b="0"/>
            <wp:wrapSquare wrapText="bothSides"/>
            <wp:docPr id="11" name="图片 6" descr="C:\Users\Administrator\Desktop\政府信息公开年报截图\领导小组调整截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C:\Users\Administrator\Desktop\政府信息公开年报截图\领导小组调整截图.jpg"/>
                    <pic:cNvPicPr>
                      <a:picLocks noChangeAspect="1" noChangeArrowheads="1"/>
                    </pic:cNvPicPr>
                  </pic:nvPicPr>
                  <pic:blipFill>
                    <a:blip r:embed="rId9" cstate="print"/>
                    <a:srcRect/>
                    <a:stretch>
                      <a:fillRect/>
                    </a:stretch>
                  </pic:blipFill>
                  <pic:spPr>
                    <a:xfrm>
                      <a:off x="0" y="0"/>
                      <a:ext cx="5543550" cy="3209925"/>
                    </a:xfrm>
                    <a:prstGeom prst="rect">
                      <a:avLst/>
                    </a:prstGeom>
                    <a:noFill/>
                    <a:ln w="9525">
                      <a:noFill/>
                      <a:miter lim="800000"/>
                      <a:headEnd/>
                      <a:tailEnd/>
                    </a:ln>
                  </pic:spPr>
                </pic:pic>
              </a:graphicData>
            </a:graphic>
          </wp:anchor>
        </w:drawing>
      </w:r>
      <w:r>
        <w:rPr>
          <w:rFonts w:ascii="仿宋_GB2312" w:hAnsi="仿宋_GB2312" w:eastAsia="仿宋_GB2312" w:cs="仿宋_GB2312"/>
          <w:sz w:val="32"/>
          <w:szCs w:val="32"/>
        </w:rPr>
        <w:t>按照机构改革要求，结合内部科室调整情况，及时调整局系统政务公开领导小组，重新确定分管负责人，全面负责做好局机关政府信息公开管理工作，办公室为信息公开工作机构，并安排专人具体负责，同时，局内各科室、单位也将信息公开工作作为日常工作的规定动作，适合公开发布的信息及时主动报送办公室，确保信息准确性和时效性。</w:t>
      </w:r>
    </w:p>
    <w:p>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（六）监督保障情况。</w:t>
      </w:r>
      <w:r>
        <w:rPr>
          <w:rFonts w:hint="eastAsia" w:ascii="仿宋_GB2312" w:hAnsi="仿宋_GB2312" w:eastAsia="仿宋_GB2312" w:cs="仿宋_GB2312"/>
          <w:sz w:val="32"/>
          <w:szCs w:val="32"/>
        </w:rPr>
        <w:t>进一步完善公开机制，制定《安丘市水利局2020年政务公开重点工作任务分工》和《安丘市水利局2020年主动公开基本目录，》将公开事项落实到各科室、单位，明确各自职责，政务公开领导小组办公室负责全局政务公开工作的组织、推进、指导、协调等工作，安排专人负责督促落实工作。将信息公开工作作为机关科室和局属单位年度考核和评先树优的重要内容，对工作落实不到位的单位和个人，依法依规追究相关责任。</w:t>
      </w:r>
      <w:r>
        <w:rPr>
          <w:rFonts w:ascii="仿宋_GB2312" w:hAnsi="仿宋_GB2312" w:eastAsia="仿宋_GB2312" w:cs="仿宋_GB2312"/>
          <w:sz w:val="32"/>
          <w:szCs w:val="32"/>
        </w:rPr>
        <w:t>抓好队伍培训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积极参加市政府组织的政府信息公开工作会议和业务培训，主动对各科室单位政府信息公开工作负责人进行培训，切实提高对政府信息公开工作的</w:t>
      </w:r>
      <w:r>
        <w:rPr>
          <w:rFonts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margin">
              <wp:posOffset>48895</wp:posOffset>
            </wp:positionH>
            <wp:positionV relativeFrom="margin">
              <wp:posOffset>1181100</wp:posOffset>
            </wp:positionV>
            <wp:extent cx="5543550" cy="2790825"/>
            <wp:effectExtent l="19050" t="0" r="0" b="0"/>
            <wp:wrapSquare wrapText="bothSides"/>
            <wp:docPr id="12" name="图片 7" descr="C:\Users\Administrator\Desktop\政府信息公开年报截图\政务公开重点工作任务分工和培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C:\Users\Administrator\Desktop\政府信息公开年报截图\政务公开重点工作任务分工和培训.jpg"/>
                    <pic:cNvPicPr>
                      <a:picLocks noChangeAspect="1" noChangeArrowheads="1"/>
                    </pic:cNvPicPr>
                  </pic:nvPicPr>
                  <pic:blipFill>
                    <a:blip r:embed="rId10" cstate="print"/>
                    <a:srcRect/>
                    <a:stretch>
                      <a:fillRect/>
                    </a:stretch>
                  </pic:blipFill>
                  <pic:spPr>
                    <a:xfrm>
                      <a:off x="0" y="0"/>
                      <a:ext cx="5543550" cy="2790825"/>
                    </a:xfrm>
                    <a:prstGeom prst="rect">
                      <a:avLst/>
                    </a:prstGeom>
                    <a:noFill/>
                    <a:ln w="9525">
                      <a:noFill/>
                      <a:miter lim="800000"/>
                      <a:headEnd/>
                      <a:tailEnd/>
                    </a:ln>
                  </pic:spPr>
                </pic:pic>
              </a:graphicData>
            </a:graphic>
          </wp:anchor>
        </w:drawing>
      </w:r>
      <w:r>
        <w:rPr>
          <w:rFonts w:ascii="仿宋_GB2312" w:hAnsi="仿宋_GB2312" w:eastAsia="仿宋_GB2312" w:cs="仿宋_GB2312"/>
          <w:sz w:val="32"/>
          <w:szCs w:val="32"/>
        </w:rPr>
        <w:t>认识水平和工作能力。</w:t>
      </w:r>
    </w:p>
    <w:p>
      <w:pPr>
        <w:spacing w:line="560" w:lineRule="exact"/>
        <w:ind w:firstLine="640" w:firstLineChars="200"/>
        <w:rPr>
          <w:rFonts w:ascii="仿宋_GB2312" w:hAnsi="Calibri" w:eastAsia="仿宋_GB2312" w:cs="Times New Roman"/>
          <w:color w:val="333333"/>
          <w:sz w:val="32"/>
          <w:szCs w:val="32"/>
          <w:shd w:val="clear" w:color="auto" w:fill="FFFFFF"/>
        </w:rPr>
      </w:pPr>
      <w:r>
        <w:rPr>
          <w:rFonts w:hint="eastAsia" w:ascii="楷体_GB2312" w:hAnsi="仿宋_GB2312" w:eastAsia="楷体_GB2312" w:cs="仿宋_GB2312"/>
          <w:sz w:val="32"/>
          <w:szCs w:val="32"/>
        </w:rPr>
        <w:t>（七）工作考核、社会评议和责任追究结果情况。</w:t>
      </w:r>
      <w:r>
        <w:rPr>
          <w:rFonts w:hint="eastAsia" w:ascii="仿宋_GB2312" w:hAnsi="Calibri" w:eastAsia="仿宋_GB2312" w:cs="Times New Roman"/>
          <w:color w:val="333333"/>
          <w:sz w:val="32"/>
          <w:szCs w:val="32"/>
          <w:shd w:val="clear" w:color="auto" w:fill="FFFFFF"/>
        </w:rPr>
        <w:t>1.建立考核通报制度。接受安丘市政府办公室对我局政务信息公开情况的监督考核，及时做好主动公开工作，认真开展公开工作不到位内容的改进工作。我局根据要求，建立政务公开考核制度，由局办公室牵头定期、不定期对各单位、科室政务公开工作进行监督，发现问题及时督促相关科室限时整改，整改工作及时反馈局领导，保证政务公开信息的时效性与准确性。2.主动听取社会公众意见。一是对于需要向社会进行意见征集的，及时通过市政府网站和局公众号进行公示，并注明联系电话和邮箱，积极主动听取社会公众的意见与建议。二是认真参与政府开放日，并通过《行风在线》等渠道，对群众诉求进行及时反馈。3.责任追究结果情况。2020年我局未出现因信息公开不到位需要进行责任追究的情况。</w:t>
      </w:r>
    </w:p>
    <w:p>
      <w:pPr>
        <w:widowControl/>
        <w:shd w:val="clear" w:color="auto" w:fill="FFFFFF"/>
        <w:spacing w:line="560" w:lineRule="exact"/>
        <w:ind w:firstLine="640"/>
        <w:rPr>
          <w:rFonts w:ascii="微软雅黑" w:hAnsi="微软雅黑" w:eastAsia="微软雅黑" w:cs="宋体"/>
          <w:color w:val="333333"/>
          <w:kern w:val="0"/>
          <w:sz w:val="24"/>
          <w:szCs w:val="24"/>
          <w:shd w:val="clear" w:color="auto" w:fill="FFFFFF"/>
        </w:rPr>
      </w:pPr>
      <w:r>
        <w:rPr>
          <w:rFonts w:hint="eastAsia" w:ascii="黑体" w:hAnsi="黑体" w:eastAsia="黑体" w:cs="宋体"/>
          <w:color w:val="333333"/>
          <w:kern w:val="0"/>
          <w:sz w:val="32"/>
          <w:szCs w:val="32"/>
          <w:shd w:val="clear" w:color="auto" w:fill="FFFFFF"/>
        </w:rPr>
        <w:t>二、主动公开政府信息情况</w:t>
      </w:r>
    </w:p>
    <w:tbl>
      <w:tblPr>
        <w:tblStyle w:val="6"/>
        <w:tblW w:w="9135" w:type="dxa"/>
        <w:jc w:val="center"/>
        <w:shd w:val="clear" w:color="auto" w:fill="FFFFFF"/>
        <w:tblLayout w:type="autofit"/>
        <w:tblCellMar>
          <w:top w:w="0" w:type="dxa"/>
          <w:left w:w="0" w:type="dxa"/>
          <w:bottom w:w="0" w:type="dxa"/>
          <w:right w:w="0" w:type="dxa"/>
        </w:tblCellMar>
      </w:tblPr>
      <w:tblGrid>
        <w:gridCol w:w="3141"/>
        <w:gridCol w:w="240"/>
        <w:gridCol w:w="2146"/>
        <w:gridCol w:w="1544"/>
        <w:gridCol w:w="2064"/>
      </w:tblGrid>
      <w:tr>
        <w:tblPrEx>
          <w:shd w:val="clear" w:color="auto" w:fill="FFFFFF"/>
          <w:tblCellMar>
            <w:top w:w="0" w:type="dxa"/>
            <w:left w:w="0" w:type="dxa"/>
            <w:bottom w:w="0" w:type="dxa"/>
            <w:right w:w="0" w:type="dxa"/>
          </w:tblCellMar>
        </w:tblPrEx>
        <w:trPr>
          <w:trHeight w:val="800" w:hRule="atLeast"/>
          <w:jc w:val="center"/>
        </w:trPr>
        <w:tc>
          <w:tcPr>
            <w:tcW w:w="9135"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第二十条第（一）项</w:t>
            </w:r>
          </w:p>
        </w:tc>
      </w:tr>
      <w:tr>
        <w:tblPrEx>
          <w:shd w:val="clear" w:color="auto" w:fill="FFFFFF"/>
          <w:tblCellMar>
            <w:top w:w="0" w:type="dxa"/>
            <w:left w:w="0" w:type="dxa"/>
            <w:bottom w:w="0" w:type="dxa"/>
            <w:right w:w="0" w:type="dxa"/>
          </w:tblCellMar>
        </w:tblPrEx>
        <w:trPr>
          <w:trHeight w:val="1166" w:hRule="atLeast"/>
          <w:jc w:val="center"/>
        </w:trPr>
        <w:tc>
          <w:tcPr>
            <w:tcW w:w="31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信息内容</w:t>
            </w:r>
          </w:p>
        </w:tc>
        <w:tc>
          <w:tcPr>
            <w:tcW w:w="238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本年新制作数量</w:t>
            </w:r>
          </w:p>
        </w:tc>
        <w:tc>
          <w:tcPr>
            <w:tcW w:w="15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本年新</w:t>
            </w:r>
            <w:r>
              <w:rPr>
                <w:rFonts w:hint="eastAsia" w:ascii="微软雅黑" w:hAnsi="微软雅黑" w:eastAsia="微软雅黑" w:cs="宋体"/>
                <w:color w:val="333333"/>
                <w:kern w:val="0"/>
                <w:sz w:val="24"/>
                <w:szCs w:val="24"/>
              </w:rPr>
              <w:br w:type="textWrapping"/>
            </w:r>
            <w:r>
              <w:rPr>
                <w:rFonts w:hint="eastAsia" w:ascii="宋体" w:hAnsi="宋体" w:eastAsia="宋体" w:cs="宋体"/>
                <w:color w:val="000000"/>
                <w:kern w:val="0"/>
                <w:sz w:val="24"/>
                <w:szCs w:val="24"/>
              </w:rPr>
              <w:t>公开数量</w:t>
            </w:r>
          </w:p>
        </w:tc>
        <w:tc>
          <w:tcPr>
            <w:tcW w:w="20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对外公开</w:t>
            </w:r>
          </w:p>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总数量</w:t>
            </w:r>
          </w:p>
        </w:tc>
      </w:tr>
      <w:tr>
        <w:tblPrEx>
          <w:shd w:val="clear" w:color="auto" w:fill="FFFFFF"/>
          <w:tblCellMar>
            <w:top w:w="0" w:type="dxa"/>
            <w:left w:w="0" w:type="dxa"/>
            <w:bottom w:w="0" w:type="dxa"/>
            <w:right w:w="0" w:type="dxa"/>
          </w:tblCellMar>
        </w:tblPrEx>
        <w:trPr>
          <w:trHeight w:val="539" w:hRule="atLeast"/>
          <w:jc w:val="center"/>
        </w:trPr>
        <w:tc>
          <w:tcPr>
            <w:tcW w:w="31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规章</w:t>
            </w:r>
          </w:p>
        </w:tc>
        <w:tc>
          <w:tcPr>
            <w:tcW w:w="238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15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20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r>
        <w:tblPrEx>
          <w:tblCellMar>
            <w:top w:w="0" w:type="dxa"/>
            <w:left w:w="0" w:type="dxa"/>
            <w:bottom w:w="0" w:type="dxa"/>
            <w:right w:w="0" w:type="dxa"/>
          </w:tblCellMar>
        </w:tblPrEx>
        <w:trPr>
          <w:trHeight w:val="543" w:hRule="atLeast"/>
          <w:jc w:val="center"/>
        </w:trPr>
        <w:tc>
          <w:tcPr>
            <w:tcW w:w="31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规范性文件</w:t>
            </w:r>
          </w:p>
        </w:tc>
        <w:tc>
          <w:tcPr>
            <w:tcW w:w="238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15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20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r>
        <w:tblPrEx>
          <w:tblCellMar>
            <w:top w:w="0" w:type="dxa"/>
            <w:left w:w="0" w:type="dxa"/>
            <w:bottom w:w="0" w:type="dxa"/>
            <w:right w:w="0" w:type="dxa"/>
          </w:tblCellMar>
        </w:tblPrEx>
        <w:trPr>
          <w:trHeight w:val="647" w:hRule="atLeast"/>
          <w:jc w:val="center"/>
        </w:trPr>
        <w:tc>
          <w:tcPr>
            <w:tcW w:w="9135"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第二十条第（五）项</w:t>
            </w:r>
          </w:p>
        </w:tc>
      </w:tr>
      <w:tr>
        <w:tblPrEx>
          <w:tblCellMar>
            <w:top w:w="0" w:type="dxa"/>
            <w:left w:w="0" w:type="dxa"/>
            <w:bottom w:w="0" w:type="dxa"/>
            <w:right w:w="0" w:type="dxa"/>
          </w:tblCellMar>
        </w:tblPrEx>
        <w:trPr>
          <w:trHeight w:val="695" w:hRule="atLeast"/>
          <w:jc w:val="center"/>
        </w:trPr>
        <w:tc>
          <w:tcPr>
            <w:tcW w:w="31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信息内容</w:t>
            </w:r>
          </w:p>
        </w:tc>
        <w:tc>
          <w:tcPr>
            <w:tcW w:w="238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上一年项目数量</w:t>
            </w:r>
          </w:p>
        </w:tc>
        <w:tc>
          <w:tcPr>
            <w:tcW w:w="15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本年增</w:t>
            </w:r>
            <w:r>
              <w:rPr>
                <w:rFonts w:hint="eastAsia" w:ascii="微软雅黑" w:hAnsi="微软雅黑" w:eastAsia="微软雅黑" w:cs="宋体"/>
                <w:color w:val="333333"/>
                <w:kern w:val="0"/>
                <w:sz w:val="24"/>
                <w:szCs w:val="24"/>
              </w:rPr>
              <w:t>/</w:t>
            </w:r>
            <w:r>
              <w:rPr>
                <w:rFonts w:hint="eastAsia" w:ascii="宋体" w:hAnsi="宋体" w:eastAsia="宋体" w:cs="宋体"/>
                <w:color w:val="000000"/>
                <w:kern w:val="0"/>
                <w:sz w:val="24"/>
                <w:szCs w:val="24"/>
              </w:rPr>
              <w:t>减</w:t>
            </w:r>
          </w:p>
        </w:tc>
        <w:tc>
          <w:tcPr>
            <w:tcW w:w="20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处理决定数量</w:t>
            </w:r>
          </w:p>
        </w:tc>
      </w:tr>
      <w:tr>
        <w:tblPrEx>
          <w:tblCellMar>
            <w:top w:w="0" w:type="dxa"/>
            <w:left w:w="0" w:type="dxa"/>
            <w:bottom w:w="0" w:type="dxa"/>
            <w:right w:w="0" w:type="dxa"/>
          </w:tblCellMar>
        </w:tblPrEx>
        <w:trPr>
          <w:trHeight w:val="612" w:hRule="atLeast"/>
          <w:jc w:val="center"/>
        </w:trPr>
        <w:tc>
          <w:tcPr>
            <w:tcW w:w="31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行政许可</w:t>
            </w:r>
          </w:p>
        </w:tc>
        <w:tc>
          <w:tcPr>
            <w:tcW w:w="238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20</w:t>
            </w:r>
          </w:p>
        </w:tc>
        <w:tc>
          <w:tcPr>
            <w:tcW w:w="15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-20</w:t>
            </w:r>
          </w:p>
        </w:tc>
        <w:tc>
          <w:tcPr>
            <w:tcW w:w="20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r>
        <w:tblPrEx>
          <w:tblCellMar>
            <w:top w:w="0" w:type="dxa"/>
            <w:left w:w="0" w:type="dxa"/>
            <w:bottom w:w="0" w:type="dxa"/>
            <w:right w:w="0" w:type="dxa"/>
          </w:tblCellMar>
        </w:tblPrEx>
        <w:trPr>
          <w:trHeight w:val="740" w:hRule="atLeast"/>
          <w:jc w:val="center"/>
        </w:trPr>
        <w:tc>
          <w:tcPr>
            <w:tcW w:w="31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其他对外管理服务事项</w:t>
            </w:r>
          </w:p>
        </w:tc>
        <w:tc>
          <w:tcPr>
            <w:tcW w:w="238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15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20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r>
        <w:tblPrEx>
          <w:tblCellMar>
            <w:top w:w="0" w:type="dxa"/>
            <w:left w:w="0" w:type="dxa"/>
            <w:bottom w:w="0" w:type="dxa"/>
            <w:right w:w="0" w:type="dxa"/>
          </w:tblCellMar>
        </w:tblPrEx>
        <w:trPr>
          <w:trHeight w:val="669" w:hRule="atLeast"/>
          <w:jc w:val="center"/>
        </w:trPr>
        <w:tc>
          <w:tcPr>
            <w:tcW w:w="9135"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第二十条第（六）项</w:t>
            </w:r>
          </w:p>
        </w:tc>
      </w:tr>
      <w:tr>
        <w:tblPrEx>
          <w:tblCellMar>
            <w:top w:w="0" w:type="dxa"/>
            <w:left w:w="0" w:type="dxa"/>
            <w:bottom w:w="0" w:type="dxa"/>
            <w:right w:w="0" w:type="dxa"/>
          </w:tblCellMar>
        </w:tblPrEx>
        <w:trPr>
          <w:trHeight w:val="736" w:hRule="atLeast"/>
          <w:jc w:val="center"/>
        </w:trPr>
        <w:tc>
          <w:tcPr>
            <w:tcW w:w="31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信息内容</w:t>
            </w:r>
          </w:p>
        </w:tc>
        <w:tc>
          <w:tcPr>
            <w:tcW w:w="238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上一年项目数量</w:t>
            </w:r>
          </w:p>
        </w:tc>
        <w:tc>
          <w:tcPr>
            <w:tcW w:w="15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本年增</w:t>
            </w:r>
            <w:r>
              <w:rPr>
                <w:rFonts w:hint="eastAsia" w:ascii="微软雅黑" w:hAnsi="微软雅黑" w:eastAsia="微软雅黑" w:cs="宋体"/>
                <w:color w:val="333333"/>
                <w:kern w:val="0"/>
                <w:sz w:val="24"/>
                <w:szCs w:val="24"/>
              </w:rPr>
              <w:t>/</w:t>
            </w:r>
            <w:r>
              <w:rPr>
                <w:rFonts w:hint="eastAsia" w:ascii="宋体" w:hAnsi="宋体" w:eastAsia="宋体" w:cs="宋体"/>
                <w:color w:val="000000"/>
                <w:kern w:val="0"/>
                <w:sz w:val="24"/>
                <w:szCs w:val="24"/>
              </w:rPr>
              <w:t>减</w:t>
            </w:r>
          </w:p>
        </w:tc>
        <w:tc>
          <w:tcPr>
            <w:tcW w:w="20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处理决定数量</w:t>
            </w:r>
          </w:p>
        </w:tc>
      </w:tr>
      <w:tr>
        <w:tblPrEx>
          <w:tblCellMar>
            <w:top w:w="0" w:type="dxa"/>
            <w:left w:w="0" w:type="dxa"/>
            <w:bottom w:w="0" w:type="dxa"/>
            <w:right w:w="0" w:type="dxa"/>
          </w:tblCellMar>
        </w:tblPrEx>
        <w:trPr>
          <w:trHeight w:val="580" w:hRule="atLeast"/>
          <w:jc w:val="center"/>
        </w:trPr>
        <w:tc>
          <w:tcPr>
            <w:tcW w:w="31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行政处罚</w:t>
            </w:r>
          </w:p>
        </w:tc>
        <w:tc>
          <w:tcPr>
            <w:tcW w:w="238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15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20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r>
        <w:tblPrEx>
          <w:tblCellMar>
            <w:top w:w="0" w:type="dxa"/>
            <w:left w:w="0" w:type="dxa"/>
            <w:bottom w:w="0" w:type="dxa"/>
            <w:right w:w="0" w:type="dxa"/>
          </w:tblCellMar>
        </w:tblPrEx>
        <w:trPr>
          <w:trHeight w:val="552" w:hRule="atLeast"/>
          <w:jc w:val="center"/>
        </w:trPr>
        <w:tc>
          <w:tcPr>
            <w:tcW w:w="31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行政强制</w:t>
            </w:r>
          </w:p>
        </w:tc>
        <w:tc>
          <w:tcPr>
            <w:tcW w:w="238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15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206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r>
        <w:tblPrEx>
          <w:tblCellMar>
            <w:top w:w="0" w:type="dxa"/>
            <w:left w:w="0" w:type="dxa"/>
            <w:bottom w:w="0" w:type="dxa"/>
            <w:right w:w="0" w:type="dxa"/>
          </w:tblCellMar>
        </w:tblPrEx>
        <w:trPr>
          <w:trHeight w:val="638" w:hRule="atLeast"/>
          <w:jc w:val="center"/>
        </w:trPr>
        <w:tc>
          <w:tcPr>
            <w:tcW w:w="9135"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第二十条第（八）项</w:t>
            </w:r>
          </w:p>
        </w:tc>
      </w:tr>
      <w:tr>
        <w:tblPrEx>
          <w:tblCellMar>
            <w:top w:w="0" w:type="dxa"/>
            <w:left w:w="0" w:type="dxa"/>
            <w:bottom w:w="0" w:type="dxa"/>
            <w:right w:w="0" w:type="dxa"/>
          </w:tblCellMar>
        </w:tblPrEx>
        <w:trPr>
          <w:trHeight w:val="602" w:hRule="atLeast"/>
          <w:jc w:val="center"/>
        </w:trPr>
        <w:tc>
          <w:tcPr>
            <w:tcW w:w="31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信息内容</w:t>
            </w:r>
          </w:p>
        </w:tc>
        <w:tc>
          <w:tcPr>
            <w:tcW w:w="238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上一年项目数量</w:t>
            </w:r>
          </w:p>
        </w:tc>
        <w:tc>
          <w:tcPr>
            <w:tcW w:w="3608"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本年增</w:t>
            </w:r>
            <w:r>
              <w:rPr>
                <w:rFonts w:hint="eastAsia" w:ascii="微软雅黑" w:hAnsi="微软雅黑" w:eastAsia="微软雅黑" w:cs="宋体"/>
                <w:color w:val="333333"/>
                <w:kern w:val="0"/>
                <w:sz w:val="24"/>
                <w:szCs w:val="24"/>
              </w:rPr>
              <w:t>/</w:t>
            </w:r>
            <w:r>
              <w:rPr>
                <w:rFonts w:hint="eastAsia" w:ascii="宋体" w:hAnsi="宋体" w:eastAsia="宋体" w:cs="宋体"/>
                <w:color w:val="000000"/>
                <w:kern w:val="0"/>
                <w:sz w:val="24"/>
                <w:szCs w:val="24"/>
              </w:rPr>
              <w:t>减</w:t>
            </w:r>
          </w:p>
        </w:tc>
      </w:tr>
      <w:tr>
        <w:tblPrEx>
          <w:tblCellMar>
            <w:top w:w="0" w:type="dxa"/>
            <w:left w:w="0" w:type="dxa"/>
            <w:bottom w:w="0" w:type="dxa"/>
            <w:right w:w="0" w:type="dxa"/>
          </w:tblCellMar>
        </w:tblPrEx>
        <w:trPr>
          <w:trHeight w:val="593" w:hRule="atLeast"/>
          <w:jc w:val="center"/>
        </w:trPr>
        <w:tc>
          <w:tcPr>
            <w:tcW w:w="31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行政事业性收费</w:t>
            </w:r>
          </w:p>
        </w:tc>
        <w:tc>
          <w:tcPr>
            <w:tcW w:w="2386"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3608"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r>
        <w:tblPrEx>
          <w:tblCellMar>
            <w:top w:w="0" w:type="dxa"/>
            <w:left w:w="0" w:type="dxa"/>
            <w:bottom w:w="0" w:type="dxa"/>
            <w:right w:w="0" w:type="dxa"/>
          </w:tblCellMar>
        </w:tblPrEx>
        <w:trPr>
          <w:trHeight w:val="640" w:hRule="atLeast"/>
          <w:jc w:val="center"/>
        </w:trPr>
        <w:tc>
          <w:tcPr>
            <w:tcW w:w="9135"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第二十条第（九）项</w:t>
            </w:r>
          </w:p>
        </w:tc>
      </w:tr>
      <w:tr>
        <w:tblPrEx>
          <w:tblCellMar>
            <w:top w:w="0" w:type="dxa"/>
            <w:left w:w="0" w:type="dxa"/>
            <w:bottom w:w="0" w:type="dxa"/>
            <w:right w:w="0" w:type="dxa"/>
          </w:tblCellMar>
        </w:tblPrEx>
        <w:trPr>
          <w:trHeight w:val="574" w:hRule="atLeast"/>
          <w:jc w:val="center"/>
        </w:trPr>
        <w:tc>
          <w:tcPr>
            <w:tcW w:w="3381"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信息内容</w:t>
            </w:r>
          </w:p>
        </w:tc>
        <w:tc>
          <w:tcPr>
            <w:tcW w:w="21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采购项目数量</w:t>
            </w:r>
          </w:p>
        </w:tc>
        <w:tc>
          <w:tcPr>
            <w:tcW w:w="3608"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采购总金额</w:t>
            </w:r>
          </w:p>
        </w:tc>
      </w:tr>
      <w:tr>
        <w:tblPrEx>
          <w:tblCellMar>
            <w:top w:w="0" w:type="dxa"/>
            <w:left w:w="0" w:type="dxa"/>
            <w:bottom w:w="0" w:type="dxa"/>
            <w:right w:w="0" w:type="dxa"/>
          </w:tblCellMar>
        </w:tblPrEx>
        <w:trPr>
          <w:trHeight w:val="631" w:hRule="atLeast"/>
          <w:jc w:val="center"/>
        </w:trPr>
        <w:tc>
          <w:tcPr>
            <w:tcW w:w="3381"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政府集中采购</w:t>
            </w:r>
          </w:p>
        </w:tc>
        <w:tc>
          <w:tcPr>
            <w:tcW w:w="21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c>
          <w:tcPr>
            <w:tcW w:w="3608"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4"/>
                <w:szCs w:val="24"/>
              </w:rPr>
              <w:t>0</w:t>
            </w:r>
          </w:p>
        </w:tc>
      </w:tr>
    </w:tbl>
    <w:p>
      <w:pPr>
        <w:widowControl/>
        <w:shd w:val="clear" w:color="auto" w:fill="FFFFFF"/>
        <w:spacing w:line="560" w:lineRule="exact"/>
        <w:ind w:left="-199" w:firstLine="620"/>
        <w:rPr>
          <w:rFonts w:ascii="微软雅黑" w:hAnsi="微软雅黑" w:eastAsia="微软雅黑" w:cs="宋体"/>
          <w:color w:val="333333"/>
          <w:kern w:val="0"/>
          <w:sz w:val="24"/>
          <w:szCs w:val="24"/>
          <w:shd w:val="clear" w:color="auto" w:fill="FFFFFF"/>
        </w:rPr>
      </w:pPr>
      <w:r>
        <w:rPr>
          <w:rFonts w:hint="eastAsia" w:ascii="黑体" w:hAnsi="黑体" w:eastAsia="黑体" w:cs="宋体"/>
          <w:color w:val="333333"/>
          <w:kern w:val="0"/>
          <w:sz w:val="32"/>
          <w:szCs w:val="32"/>
          <w:shd w:val="clear" w:color="auto" w:fill="FFFFFF"/>
        </w:rPr>
        <w:t>三、收到和处理政府信息公开申请情况</w:t>
      </w:r>
    </w:p>
    <w:tbl>
      <w:tblPr>
        <w:tblStyle w:val="6"/>
        <w:tblW w:w="9075" w:type="dxa"/>
        <w:jc w:val="center"/>
        <w:tblLayout w:type="autofit"/>
        <w:tblCellMar>
          <w:top w:w="0" w:type="dxa"/>
          <w:left w:w="0" w:type="dxa"/>
          <w:bottom w:w="0" w:type="dxa"/>
          <w:right w:w="0" w:type="dxa"/>
        </w:tblCellMar>
      </w:tblPr>
      <w:tblGrid>
        <w:gridCol w:w="616"/>
        <w:gridCol w:w="1404"/>
        <w:gridCol w:w="2793"/>
        <w:gridCol w:w="842"/>
        <w:gridCol w:w="563"/>
        <w:gridCol w:w="563"/>
        <w:gridCol w:w="563"/>
        <w:gridCol w:w="563"/>
        <w:gridCol w:w="537"/>
        <w:gridCol w:w="631"/>
      </w:tblGrid>
      <w:tr>
        <w:tblPrEx>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（本列数据的勾稽关系为：第一项加第二项之和，</w:t>
            </w:r>
          </w:p>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申请人情况</w:t>
            </w:r>
          </w:p>
        </w:tc>
      </w:tr>
      <w:tr>
        <w:tblPrEx>
          <w:tblCellMar>
            <w:top w:w="0" w:type="dxa"/>
            <w:left w:w="0" w:type="dxa"/>
            <w:bottom w:w="0" w:type="dxa"/>
            <w:right w:w="0" w:type="dxa"/>
          </w:tblCellMar>
        </w:tblPrEx>
        <w:trPr>
          <w:trHeight w:val="425"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85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自然人</w:t>
            </w:r>
          </w:p>
        </w:tc>
        <w:tc>
          <w:tcPr>
            <w:tcW w:w="280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法人或其他组织</w:t>
            </w:r>
          </w:p>
        </w:tc>
        <w:tc>
          <w:tcPr>
            <w:tcW w:w="63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总计</w:t>
            </w:r>
          </w:p>
        </w:tc>
      </w:tr>
      <w:tr>
        <w:tblPrEx>
          <w:tblCellMar>
            <w:top w:w="0" w:type="dxa"/>
            <w:left w:w="0" w:type="dxa"/>
            <w:bottom w:w="0" w:type="dxa"/>
            <w:right w:w="0" w:type="dxa"/>
          </w:tblCellMar>
        </w:tblPrEx>
        <w:trPr>
          <w:trHeight w:val="1127"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06" w:right="-107" w:hanging="1"/>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商业企业</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07" w:right="-107"/>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科研机构</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07" w:right="-107"/>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社会公益组织</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06" w:right="-107" w:hanging="1"/>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法律服务机构</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63" w:right="-134"/>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其他</w:t>
            </w: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r>
      <w:tr>
        <w:tblPrEx>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一、本年新收政府信息公开申请数量</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w:t>
            </w:r>
          </w:p>
        </w:tc>
      </w:tr>
      <w:tr>
        <w:tblPrEx>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二、上年结转政府信息公开申请数量</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三、本年度办理结果</w:t>
            </w: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（一）予以公开</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141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07"/>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（三）不予公开</w:t>
            </w: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1.属于国家秘密</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2.其他法律行政法规禁止公开</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3.危及“三安全一稳定”</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4.保护第三方合法权益</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5.属于三类内部事务信息</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6.属于四类过程性信息</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7.属于行政执法案卷</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8.属于行政查询事项</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141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07"/>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（四）无法提供</w:t>
            </w: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1.本机关不掌握相关政府信息</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2.没有现成信息需要另行制作</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3.补正后申请内容仍不明确</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141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07"/>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（五）不予处理</w:t>
            </w: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1.信访举报投诉类申请</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2.重复申请</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3.要求提供公开出版物</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4.无正当理由大量反复申请</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5.要求行政机关确认或重新</w:t>
            </w:r>
          </w:p>
          <w:p>
            <w:pPr>
              <w:widowControl/>
              <w:spacing w:line="560" w:lineRule="exact"/>
              <w:ind w:firstLine="200"/>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出具已获取信息</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（六）其他处理</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r>
        <w:tblPrEx>
          <w:tblCellMar>
            <w:top w:w="0" w:type="dxa"/>
            <w:left w:w="0" w:type="dxa"/>
            <w:bottom w:w="0" w:type="dxa"/>
            <w:right w:w="0"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楷体" w:hAnsi="楷体" w:eastAsia="楷体" w:cs="宋体"/>
                <w:color w:val="333333"/>
                <w:kern w:val="0"/>
                <w:sz w:val="20"/>
                <w:szCs w:val="20"/>
              </w:rPr>
              <w:t>（七）总计</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w:t>
            </w:r>
          </w:p>
        </w:tc>
      </w:tr>
      <w:tr>
        <w:tblPrEx>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left"/>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四、结转下年度继续办理</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w:t>
            </w:r>
          </w:p>
        </w:tc>
      </w:tr>
    </w:tbl>
    <w:p>
      <w:pPr>
        <w:widowControl/>
        <w:shd w:val="clear" w:color="auto" w:fill="FFFFFF"/>
        <w:spacing w:line="560" w:lineRule="exact"/>
        <w:ind w:firstLine="420"/>
        <w:rPr>
          <w:rFonts w:ascii="微软雅黑" w:hAnsi="微软雅黑" w:eastAsia="微软雅黑" w:cs="宋体"/>
          <w:color w:val="333333"/>
          <w:kern w:val="0"/>
          <w:sz w:val="24"/>
          <w:szCs w:val="24"/>
          <w:shd w:val="clear" w:color="auto" w:fill="FFFFFF"/>
        </w:rPr>
      </w:pPr>
      <w:r>
        <w:rPr>
          <w:rFonts w:hint="eastAsia" w:ascii="黑体" w:hAnsi="黑体" w:eastAsia="黑体" w:cs="宋体"/>
          <w:color w:val="333333"/>
          <w:kern w:val="0"/>
          <w:sz w:val="32"/>
          <w:szCs w:val="32"/>
          <w:shd w:val="clear" w:color="auto" w:fill="FFFFFF"/>
        </w:rPr>
        <w:t>四、政府信息公开行政复议、行政诉讼情况</w:t>
      </w:r>
    </w:p>
    <w:tbl>
      <w:tblPr>
        <w:tblStyle w:val="6"/>
        <w:tblW w:w="9075"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6"/>
        <w:gridCol w:w="606"/>
        <w:gridCol w:w="607"/>
        <w:gridCol w:w="607"/>
      </w:tblGrid>
      <w:tr>
        <w:tblPrEx>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行政诉讼</w:t>
            </w:r>
          </w:p>
        </w:tc>
      </w:tr>
      <w:tr>
        <w:tblPrEx>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49" w:right="-170"/>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w:t>
            </w:r>
          </w:p>
          <w:p>
            <w:pPr>
              <w:widowControl/>
              <w:spacing w:line="560" w:lineRule="exact"/>
              <w:ind w:left="-149" w:right="-170"/>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43" w:right="-132" w:hanging="1"/>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结果纠正</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82" w:right="-97"/>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其他结果</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18" w:right="-118"/>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尚未</w:t>
            </w:r>
          </w:p>
          <w:p>
            <w:pPr>
              <w:widowControl/>
              <w:spacing w:line="560" w:lineRule="exact"/>
              <w:ind w:left="-118" w:right="-118"/>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审结</w:t>
            </w:r>
          </w:p>
        </w:tc>
        <w:tc>
          <w:tcPr>
            <w:tcW w:w="65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总</w:t>
            </w:r>
          </w:p>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计</w:t>
            </w:r>
          </w:p>
        </w:tc>
        <w:tc>
          <w:tcPr>
            <w:tcW w:w="2970"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未经复议直接起诉</w:t>
            </w:r>
          </w:p>
        </w:tc>
        <w:tc>
          <w:tcPr>
            <w:tcW w:w="3027"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复议后起诉</w:t>
            </w:r>
          </w:p>
        </w:tc>
      </w:tr>
      <w:tr>
        <w:tblPrEx>
          <w:tblCellMar>
            <w:top w:w="0" w:type="dxa"/>
            <w:left w:w="0" w:type="dxa"/>
            <w:bottom w:w="0" w:type="dxa"/>
            <w:right w:w="0" w:type="dxa"/>
          </w:tblCellMar>
        </w:tblPrEx>
        <w:trPr>
          <w:trHeight w:val="90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spacing w:line="560" w:lineRule="exact"/>
              <w:jc w:val="left"/>
              <w:rPr>
                <w:rFonts w:ascii="微软雅黑" w:hAnsi="微软雅黑" w:eastAsia="微软雅黑" w:cs="宋体"/>
                <w:color w:val="333333"/>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05" w:right="-126"/>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86" w:right="-88"/>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结果纠正</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26" w:right="-136"/>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其他</w:t>
            </w:r>
          </w:p>
          <w:p>
            <w:pPr>
              <w:widowControl/>
              <w:spacing w:line="560" w:lineRule="exact"/>
              <w:ind w:left="-126" w:right="-136"/>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64" w:right="-153"/>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尚未</w:t>
            </w:r>
          </w:p>
          <w:p>
            <w:pPr>
              <w:widowControl/>
              <w:spacing w:line="560" w:lineRule="exact"/>
              <w:ind w:left="-164" w:right="-153"/>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审结</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0"/>
                <w:szCs w:val="20"/>
              </w:rPr>
              <w:t>总计</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99" w:right="-78"/>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36" w:right="-124"/>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结果</w:t>
            </w:r>
          </w:p>
          <w:p>
            <w:pPr>
              <w:widowControl/>
              <w:spacing w:line="560" w:lineRule="exact"/>
              <w:ind w:left="-136" w:right="-124"/>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纠正</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173" w:right="-134" w:hanging="1"/>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0"/>
                <w:szCs w:val="20"/>
              </w:rPr>
              <w:t>其他</w:t>
            </w:r>
          </w:p>
          <w:p>
            <w:pPr>
              <w:widowControl/>
              <w:spacing w:line="560" w:lineRule="exact"/>
              <w:ind w:left="-173" w:right="-134" w:hanging="1"/>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0"/>
                <w:szCs w:val="20"/>
              </w:rPr>
              <w:t>结果</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ind w:left="-67" w:right="-105" w:hanging="2"/>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0"/>
                <w:szCs w:val="20"/>
              </w:rPr>
              <w:t>尚未审结</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0"/>
                <w:szCs w:val="20"/>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0"/>
                <w:szCs w:val="20"/>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微软雅黑" w:hAnsi="微软雅黑" w:eastAsia="微软雅黑" w:cs="宋体"/>
                <w:color w:val="333333"/>
                <w:kern w:val="0"/>
                <w:sz w:val="20"/>
                <w:szCs w:val="20"/>
              </w:rPr>
            </w:pPr>
            <w:r>
              <w:rPr>
                <w:rFonts w:hint="eastAsia" w:ascii="微软雅黑" w:hAnsi="微软雅黑" w:eastAsia="微软雅黑" w:cs="宋体"/>
                <w:color w:val="333333"/>
                <w:kern w:val="0"/>
                <w:sz w:val="20"/>
                <w:szCs w:val="20"/>
              </w:rPr>
              <w:t>0</w:t>
            </w:r>
          </w:p>
        </w:tc>
      </w:tr>
    </w:tbl>
    <w:p>
      <w:pPr>
        <w:widowControl/>
        <w:shd w:val="clear" w:color="auto" w:fill="FFFFFF"/>
        <w:spacing w:line="560" w:lineRule="exact"/>
        <w:jc w:val="center"/>
        <w:rPr>
          <w:rFonts w:ascii="微软雅黑" w:hAnsi="微软雅黑" w:eastAsia="微软雅黑" w:cs="宋体"/>
          <w:color w:val="333333"/>
          <w:kern w:val="0"/>
          <w:sz w:val="24"/>
          <w:szCs w:val="24"/>
          <w:shd w:val="clear" w:color="auto" w:fill="FFFFFF"/>
        </w:rPr>
      </w:pPr>
      <w:r>
        <w:rPr>
          <w:rFonts w:hint="eastAsia" w:ascii="宋体" w:hAnsi="宋体" w:eastAsia="宋体" w:cs="宋体"/>
          <w:color w:val="333333"/>
          <w:kern w:val="0"/>
          <w:sz w:val="24"/>
          <w:szCs w:val="24"/>
          <w:shd w:val="clear" w:color="auto" w:fill="FFFFFF"/>
        </w:rPr>
        <w:t> </w:t>
      </w:r>
    </w:p>
    <w:p>
      <w:pPr>
        <w:widowControl/>
        <w:shd w:val="clear" w:color="auto" w:fill="FFFFFF"/>
        <w:spacing w:line="560" w:lineRule="exact"/>
        <w:ind w:firstLine="420"/>
        <w:rPr>
          <w:rFonts w:ascii="黑体" w:hAnsi="黑体" w:eastAsia="黑体" w:cs="宋体"/>
          <w:color w:val="333333"/>
          <w:kern w:val="0"/>
          <w:sz w:val="32"/>
          <w:szCs w:val="32"/>
          <w:shd w:val="clear" w:color="auto" w:fill="FFFFFF"/>
        </w:rPr>
      </w:pPr>
      <w:r>
        <w:rPr>
          <w:rFonts w:hint="eastAsia" w:ascii="黑体" w:hAnsi="黑体" w:eastAsia="黑体" w:cs="宋体"/>
          <w:color w:val="333333"/>
          <w:kern w:val="0"/>
          <w:sz w:val="32"/>
          <w:szCs w:val="32"/>
          <w:shd w:val="clear" w:color="auto" w:fill="FFFFFF"/>
        </w:rPr>
        <w:t>五、存在的主要问题及改进情况</w:t>
      </w:r>
    </w:p>
    <w:p>
      <w:pPr>
        <w:widowControl/>
        <w:shd w:val="clear" w:color="auto" w:fill="FFFFFF"/>
        <w:spacing w:line="560" w:lineRule="exact"/>
        <w:ind w:firstLine="420"/>
        <w:rPr>
          <w:rFonts w:ascii="楷体_GB2312" w:hAnsi="黑体" w:eastAsia="楷体_GB2312"/>
          <w:color w:val="333333"/>
          <w:sz w:val="32"/>
          <w:szCs w:val="32"/>
          <w:shd w:val="clear" w:color="auto" w:fill="FFFFFF"/>
        </w:rPr>
      </w:pPr>
      <w:r>
        <w:rPr>
          <w:rFonts w:hint="eastAsia" w:ascii="楷体_GB2312" w:hAnsi="黑体" w:eastAsia="楷体_GB2312"/>
          <w:color w:val="333333"/>
          <w:sz w:val="32"/>
          <w:szCs w:val="32"/>
          <w:shd w:val="clear" w:color="auto" w:fill="FFFFFF"/>
        </w:rPr>
        <w:t>（一）2019年问题整改情况。</w:t>
      </w:r>
    </w:p>
    <w:p>
      <w:pPr>
        <w:widowControl/>
        <w:shd w:val="clear" w:color="auto" w:fill="FFFFFF"/>
        <w:spacing w:line="560" w:lineRule="exact"/>
        <w:ind w:firstLine="420"/>
        <w:rPr>
          <w:rFonts w:ascii="仿宋_GB2312" w:hAnsi="黑体" w:eastAsia="仿宋_GB2312" w:cs="宋体"/>
          <w:color w:val="333333"/>
          <w:kern w:val="0"/>
          <w:sz w:val="32"/>
          <w:szCs w:val="32"/>
          <w:shd w:val="clear" w:color="auto" w:fill="FFFFFF"/>
        </w:rPr>
      </w:pPr>
      <w:r>
        <w:rPr>
          <w:rFonts w:hint="eastAsia" w:ascii="仿宋_GB2312" w:hAnsi="黑体" w:eastAsia="仿宋_GB2312"/>
          <w:color w:val="333333"/>
          <w:sz w:val="32"/>
          <w:szCs w:val="32"/>
          <w:shd w:val="clear" w:color="auto" w:fill="FFFFFF"/>
        </w:rPr>
        <w:t>一是进一步提高政府信息公开内容质量和丰富形式。在提高数量的同时，提高了信息发布质量，并充分运用新媒体，加大与新闻媒体的合作力度，强化了重点领域信息数量和质量的公开；二是加强政务公开培训力度，在培训内容上进一步丰富、充实；三是将政府信息公开工作纳入全局绩效考核，调动各科室单位积极性。</w:t>
      </w:r>
    </w:p>
    <w:p>
      <w:pPr>
        <w:widowControl/>
        <w:shd w:val="clear" w:color="auto" w:fill="FFFFFF"/>
        <w:spacing w:line="560" w:lineRule="exact"/>
        <w:ind w:firstLine="420"/>
        <w:rPr>
          <w:rFonts w:ascii="楷体_GB2312" w:hAnsi="黑体" w:eastAsia="楷体_GB2312"/>
          <w:color w:val="333333"/>
          <w:sz w:val="32"/>
          <w:szCs w:val="32"/>
          <w:shd w:val="clear" w:color="auto" w:fill="FFFFFF"/>
        </w:rPr>
      </w:pPr>
      <w:r>
        <w:rPr>
          <w:rFonts w:hint="eastAsia" w:ascii="楷体_GB2312" w:hAnsi="黑体" w:eastAsia="楷体_GB2312"/>
          <w:color w:val="333333"/>
          <w:sz w:val="32"/>
          <w:szCs w:val="32"/>
          <w:shd w:val="clear" w:color="auto" w:fill="FFFFFF"/>
        </w:rPr>
        <w:t>（二）2020年存在的主要问题。</w:t>
      </w:r>
    </w:p>
    <w:p>
      <w:pPr>
        <w:widowControl/>
        <w:spacing w:line="560" w:lineRule="exact"/>
        <w:ind w:firstLine="640" w:firstLineChars="200"/>
        <w:rPr>
          <w:rFonts w:ascii="仿宋_GB2312" w:hAnsi="微软雅黑" w:eastAsia="仿宋_GB2312" w:cs="宋体"/>
          <w:color w:val="333333"/>
          <w:kern w:val="0"/>
          <w:sz w:val="32"/>
          <w:szCs w:val="32"/>
          <w:shd w:val="clear" w:color="auto" w:fill="FFFFFF"/>
        </w:rPr>
      </w:pPr>
      <w:r>
        <w:rPr>
          <w:rFonts w:ascii="仿宋_GB2312" w:hAnsi="微软雅黑" w:eastAsia="仿宋_GB2312" w:cs="宋体"/>
          <w:color w:val="333333"/>
          <w:kern w:val="0"/>
          <w:sz w:val="32"/>
          <w:szCs w:val="32"/>
          <w:shd w:val="clear" w:color="auto" w:fill="FFFFFF"/>
        </w:rPr>
        <w:t>一是对公开的新要求学习不够深入。《条例》修订后，对政府信息公开工作提出了新要求。在这种情况下，对政府信息公开工作的培训没有完全跟上，局内部分职工对其系统性认识不够深刻。</w:t>
      </w:r>
    </w:p>
    <w:p>
      <w:pPr>
        <w:widowControl/>
        <w:spacing w:line="560" w:lineRule="exact"/>
        <w:ind w:firstLine="640" w:firstLineChars="200"/>
        <w:rPr>
          <w:rFonts w:ascii="仿宋_GB2312" w:hAnsi="微软雅黑" w:eastAsia="仿宋_GB2312" w:cs="宋体"/>
          <w:color w:val="333333"/>
          <w:kern w:val="0"/>
          <w:sz w:val="32"/>
          <w:szCs w:val="32"/>
          <w:shd w:val="clear" w:color="auto" w:fill="FFFFFF"/>
        </w:rPr>
      </w:pPr>
      <w:r>
        <w:rPr>
          <w:rFonts w:ascii="仿宋_GB2312" w:hAnsi="微软雅黑" w:eastAsia="仿宋_GB2312" w:cs="宋体"/>
          <w:color w:val="333333"/>
          <w:kern w:val="0"/>
          <w:sz w:val="32"/>
          <w:szCs w:val="32"/>
          <w:shd w:val="clear" w:color="auto" w:fill="FFFFFF"/>
        </w:rPr>
        <w:t>二是公开工作机制不够完善。局机关《政府信息公开工作管理考核</w:t>
      </w:r>
      <w:bookmarkStart w:id="0" w:name="_GoBack"/>
      <w:bookmarkEnd w:id="0"/>
      <w:r>
        <w:rPr>
          <w:rFonts w:ascii="仿宋_GB2312" w:hAnsi="微软雅黑" w:eastAsia="仿宋_GB2312" w:cs="宋体"/>
          <w:color w:val="333333"/>
          <w:kern w:val="0"/>
          <w:sz w:val="32"/>
          <w:szCs w:val="32"/>
          <w:shd w:val="clear" w:color="auto" w:fill="FFFFFF"/>
        </w:rPr>
        <w:t>办法》需要进一步修订，全局的政府信息公开工作体系还需完善，公开渠道和形式需要进一步创新。</w:t>
      </w:r>
    </w:p>
    <w:p>
      <w:pPr>
        <w:widowControl/>
        <w:spacing w:line="560" w:lineRule="exact"/>
        <w:ind w:firstLine="640" w:firstLineChars="200"/>
        <w:rPr>
          <w:rFonts w:ascii="仿宋_GB2312" w:hAnsi="微软雅黑" w:eastAsia="仿宋_GB2312" w:cs="宋体"/>
          <w:color w:val="333333"/>
          <w:kern w:val="0"/>
          <w:sz w:val="32"/>
          <w:szCs w:val="32"/>
          <w:shd w:val="clear" w:color="auto" w:fill="FFFFFF"/>
        </w:rPr>
      </w:pPr>
      <w:r>
        <w:rPr>
          <w:rFonts w:ascii="仿宋_GB2312" w:hAnsi="微软雅黑" w:eastAsia="仿宋_GB2312" w:cs="宋体"/>
          <w:color w:val="333333"/>
          <w:kern w:val="0"/>
          <w:sz w:val="32"/>
          <w:szCs w:val="32"/>
          <w:shd w:val="clear" w:color="auto" w:fill="FFFFFF"/>
        </w:rPr>
        <w:t>三是公开力度需进一步加大。</w:t>
      </w:r>
      <w:r>
        <w:rPr>
          <w:rFonts w:hint="eastAsia" w:ascii="仿宋_GB2312" w:hAnsi="微软雅黑" w:eastAsia="仿宋_GB2312" w:cs="宋体"/>
          <w:color w:val="333333"/>
          <w:kern w:val="0"/>
          <w:sz w:val="32"/>
          <w:szCs w:val="32"/>
          <w:shd w:val="clear" w:color="auto" w:fill="FFFFFF"/>
        </w:rPr>
        <w:t>加大决策、执行、管理、服务、结果信息公开力度，积极推进政策文件、财政审计、水环境质量、河（湖）长制、重大水利建设项目、公共资源配置等重点领域方面的信息公开。</w:t>
      </w:r>
    </w:p>
    <w:p>
      <w:pPr>
        <w:widowControl/>
        <w:spacing w:line="560" w:lineRule="exact"/>
        <w:ind w:firstLine="640" w:firstLineChars="200"/>
        <w:rPr>
          <w:rFonts w:ascii="楷体_GB2312" w:hAnsi="黑体" w:eastAsia="楷体_GB2312"/>
          <w:color w:val="333333"/>
          <w:sz w:val="32"/>
          <w:szCs w:val="32"/>
          <w:shd w:val="clear" w:color="auto" w:fill="FFFFFF"/>
        </w:rPr>
      </w:pPr>
      <w:r>
        <w:rPr>
          <w:rFonts w:hint="eastAsia" w:ascii="楷体_GB2312" w:hAnsi="黑体" w:eastAsia="楷体_GB2312"/>
          <w:color w:val="333333"/>
          <w:sz w:val="32"/>
          <w:szCs w:val="32"/>
          <w:shd w:val="clear" w:color="auto" w:fill="FFFFFF"/>
        </w:rPr>
        <w:t>（三）改进措施。</w:t>
      </w:r>
    </w:p>
    <w:p>
      <w:pPr>
        <w:widowControl/>
        <w:shd w:val="clear" w:color="auto" w:fill="FFFFFF"/>
        <w:spacing w:line="560" w:lineRule="exact"/>
        <w:ind w:firstLine="420"/>
        <w:rPr>
          <w:rFonts w:ascii="仿宋_GB2312" w:hAnsi="黑体" w:eastAsia="仿宋_GB2312"/>
          <w:color w:val="333333"/>
          <w:sz w:val="32"/>
          <w:szCs w:val="32"/>
          <w:shd w:val="clear" w:color="auto" w:fill="FFFFFF"/>
        </w:rPr>
      </w:pPr>
      <w:r>
        <w:rPr>
          <w:rFonts w:hint="eastAsia" w:ascii="仿宋_GB2312" w:hAnsi="黑体" w:eastAsia="仿宋_GB2312"/>
          <w:color w:val="333333"/>
          <w:sz w:val="32"/>
          <w:szCs w:val="32"/>
          <w:shd w:val="clear" w:color="auto" w:fill="FFFFFF"/>
        </w:rPr>
        <w:t>一是强化公开队伍建设与培训。强化政府信息公开工作人员队伍建设，各科室、单位配备一名政府信息公开工作专管员；强化政府信息公开工作培训，通过邀请专家授课、开展政府信息公开工作专题辅导报告会等形式，切实提高工作人员对政府信息公开工作的认识水平和工作能力。</w:t>
      </w:r>
    </w:p>
    <w:p>
      <w:pPr>
        <w:widowControl/>
        <w:shd w:val="clear" w:color="auto" w:fill="FFFFFF"/>
        <w:spacing w:line="560" w:lineRule="exact"/>
        <w:ind w:firstLine="420"/>
        <w:rPr>
          <w:rFonts w:ascii="仿宋_GB2312" w:hAnsi="黑体" w:eastAsia="仿宋_GB2312"/>
          <w:color w:val="333333"/>
          <w:sz w:val="32"/>
          <w:szCs w:val="32"/>
          <w:shd w:val="clear" w:color="auto" w:fill="FFFFFF"/>
        </w:rPr>
      </w:pPr>
      <w:r>
        <w:rPr>
          <w:rFonts w:hint="eastAsia" w:ascii="仿宋_GB2312" w:hAnsi="黑体" w:eastAsia="仿宋_GB2312"/>
          <w:color w:val="333333"/>
          <w:sz w:val="32"/>
          <w:szCs w:val="32"/>
          <w:shd w:val="clear" w:color="auto" w:fill="FFFFFF"/>
        </w:rPr>
        <w:t>二是不断健全政府信息公开工作机制。根据新修订的《条例》，修订完善《政府信息公开工作管理考核办法》，确保新要求得到有效落实；完善全局政府信息公开工作机制，进一步提高局系统政府信息公开工作规范化、制度化水平。</w:t>
      </w:r>
    </w:p>
    <w:p>
      <w:pPr>
        <w:widowControl/>
        <w:spacing w:line="560" w:lineRule="exact"/>
        <w:ind w:firstLine="640" w:firstLineChars="200"/>
        <w:rPr>
          <w:rFonts w:ascii="微软雅黑" w:hAnsi="微软雅黑" w:eastAsia="微软雅黑" w:cs="宋体"/>
          <w:color w:val="333333"/>
          <w:kern w:val="0"/>
          <w:sz w:val="24"/>
          <w:szCs w:val="24"/>
          <w:shd w:val="clear" w:color="auto" w:fill="FFFFFF"/>
        </w:rPr>
      </w:pPr>
      <w:r>
        <w:rPr>
          <w:rFonts w:hint="eastAsia" w:ascii="仿宋_GB2312" w:hAnsi="黑体" w:eastAsia="仿宋_GB2312"/>
          <w:color w:val="333333"/>
          <w:sz w:val="32"/>
          <w:szCs w:val="32"/>
          <w:shd w:val="clear" w:color="auto" w:fill="FFFFFF"/>
        </w:rPr>
        <w:t>三是继续加大重点领域信息公开力度。围绕中心、服务大局，细化政府信息公开工作目录，着力强化重点领域信息公开力度，突出做好政府工作报告、重大水利建设项目、重要民生举措等领域信息公开工作，</w:t>
      </w:r>
      <w:r>
        <w:rPr>
          <w:rFonts w:hint="eastAsia" w:ascii="仿宋_GB2312" w:hAnsi="微软雅黑" w:eastAsia="仿宋_GB2312" w:cs="宋体"/>
          <w:color w:val="333333"/>
          <w:kern w:val="0"/>
          <w:sz w:val="32"/>
          <w:szCs w:val="32"/>
          <w:shd w:val="clear" w:color="auto" w:fill="FFFFFF"/>
        </w:rPr>
        <w:t>提升政务公开信息的数量和质量，为社会和公众提供更有效的水利信息。</w:t>
      </w:r>
    </w:p>
    <w:p>
      <w:pPr>
        <w:widowControl/>
        <w:shd w:val="clear" w:color="auto" w:fill="FFFFFF"/>
        <w:spacing w:line="560" w:lineRule="exact"/>
        <w:ind w:firstLine="420"/>
        <w:rPr>
          <w:rFonts w:ascii="微软雅黑" w:hAnsi="微软雅黑" w:eastAsia="微软雅黑" w:cs="宋体"/>
          <w:color w:val="333333"/>
          <w:kern w:val="0"/>
          <w:sz w:val="24"/>
          <w:szCs w:val="24"/>
          <w:shd w:val="clear" w:color="auto" w:fill="FFFFFF"/>
        </w:rPr>
      </w:pPr>
      <w:r>
        <w:rPr>
          <w:rFonts w:hint="eastAsia" w:ascii="黑体" w:hAnsi="黑体" w:eastAsia="黑体" w:cs="宋体"/>
          <w:color w:val="333333"/>
          <w:kern w:val="0"/>
          <w:sz w:val="32"/>
          <w:szCs w:val="32"/>
          <w:shd w:val="clear" w:color="auto" w:fill="FFFFFF"/>
        </w:rPr>
        <w:t>六、其他需要报告的事项</w:t>
      </w:r>
    </w:p>
    <w:p>
      <w:pPr>
        <w:widowControl/>
        <w:spacing w:line="560" w:lineRule="exact"/>
        <w:ind w:firstLine="640" w:firstLineChars="200"/>
        <w:rPr>
          <w:rFonts w:hint="eastAsia" w:ascii="仿宋_GB2312" w:hAnsi="Calibri" w:eastAsia="仿宋_GB2312" w:cs="Times New Roman"/>
          <w:color w:val="333333"/>
          <w:sz w:val="32"/>
          <w:szCs w:val="32"/>
          <w:shd w:val="clear" w:color="auto" w:fill="FFFFFF"/>
        </w:rPr>
      </w:pP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margin">
              <wp:posOffset>39370</wp:posOffset>
            </wp:positionH>
            <wp:positionV relativeFrom="margin">
              <wp:posOffset>3305175</wp:posOffset>
            </wp:positionV>
            <wp:extent cx="5543550" cy="4191000"/>
            <wp:effectExtent l="19050" t="0" r="0" b="0"/>
            <wp:wrapSquare wrapText="bothSides"/>
            <wp:docPr id="1" name="图片 1" descr="C:\Users\Administrator\Desktop\人大代表建议截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人大代表建议截图.jpg"/>
                    <pic:cNvPicPr>
                      <a:picLocks noChangeAspect="1" noChangeArrowheads="1"/>
                    </pic:cNvPicPr>
                  </pic:nvPicPr>
                  <pic:blipFill>
                    <a:blip r:embed="rId11" cstate="print"/>
                    <a:srcRect/>
                    <a:stretch>
                      <a:fillRect/>
                    </a:stretch>
                  </pic:blipFill>
                  <pic:spPr>
                    <a:xfrm>
                      <a:off x="0" y="0"/>
                      <a:ext cx="5543550" cy="4191000"/>
                    </a:xfrm>
                    <a:prstGeom prst="rect">
                      <a:avLst/>
                    </a:prstGeom>
                    <a:noFill/>
                    <a:ln w="9525">
                      <a:noFill/>
                      <a:miter lim="800000"/>
                      <a:headEnd/>
                      <a:tailEnd/>
                    </a:ln>
                  </pic:spPr>
                </pic:pic>
              </a:graphicData>
            </a:graphic>
          </wp:anchor>
        </w:drawing>
      </w:r>
      <w:r>
        <w:rPr>
          <w:rFonts w:hint="eastAsia" w:ascii="仿宋_GB2312" w:hAnsi="仿宋_GB2312" w:eastAsia="仿宋_GB2312" w:cs="仿宋_GB2312"/>
          <w:sz w:val="32"/>
          <w:szCs w:val="32"/>
        </w:rPr>
        <w:t>人大代表建议和政协提案办理情况。</w:t>
      </w:r>
      <w:r>
        <w:rPr>
          <w:rFonts w:hint="eastAsia" w:ascii="仿宋_GB2312" w:hAnsi="Calibri" w:eastAsia="仿宋_GB2312" w:cs="Times New Roman"/>
          <w:color w:val="333333"/>
          <w:sz w:val="32"/>
          <w:szCs w:val="32"/>
          <w:shd w:val="clear" w:color="auto" w:fill="FFFFFF"/>
        </w:rPr>
        <w:t>我局本年度共收到市十八届人大四次会议代表建议2件，主动向社会公开人大代表建议办理结果信息2件。收到市政协十届二次会议政协委员提案0件，主动向社会公开委员提案政协委员提案办理结果信息0件。</w:t>
      </w:r>
    </w:p>
    <w:p>
      <w:pPr>
        <w:widowControl/>
        <w:spacing w:line="560" w:lineRule="atLeast"/>
        <w:ind w:right="320" w:firstLine="640"/>
        <w:jc w:val="right"/>
        <w:rPr>
          <w:rFonts w:hint="eastAsia" w:ascii="仿宋_GB2312" w:hAnsi="微软雅黑" w:eastAsia="仿宋_GB2312" w:cs="宋体"/>
          <w:color w:val="333333"/>
          <w:kern w:val="0"/>
          <w:sz w:val="32"/>
          <w:szCs w:val="32"/>
          <w:shd w:val="clear" w:color="auto" w:fill="FFFFFF"/>
        </w:rPr>
      </w:pPr>
    </w:p>
    <w:p>
      <w:pPr>
        <w:widowControl/>
        <w:spacing w:line="560" w:lineRule="atLeast"/>
        <w:ind w:right="320" w:firstLine="640"/>
        <w:jc w:val="right"/>
        <w:rPr>
          <w:rFonts w:ascii="仿宋_GB2312" w:hAnsi="微软雅黑" w:eastAsia="仿宋_GB2312" w:cs="宋体"/>
          <w:color w:val="333333"/>
          <w:kern w:val="0"/>
          <w:sz w:val="32"/>
          <w:szCs w:val="32"/>
          <w:shd w:val="clear" w:color="auto" w:fill="FFFFFF"/>
        </w:rPr>
      </w:pPr>
      <w:r>
        <w:rPr>
          <w:rFonts w:hint="eastAsia" w:ascii="仿宋_GB2312" w:hAnsi="微软雅黑" w:eastAsia="仿宋_GB2312" w:cs="宋体"/>
          <w:color w:val="333333"/>
          <w:kern w:val="0"/>
          <w:sz w:val="32"/>
          <w:szCs w:val="32"/>
          <w:shd w:val="clear" w:color="auto" w:fill="FFFFFF"/>
        </w:rPr>
        <w:t>安丘市水利局</w:t>
      </w:r>
    </w:p>
    <w:p>
      <w:pPr>
        <w:widowControl/>
        <w:spacing w:line="560" w:lineRule="atLeast"/>
        <w:ind w:firstLine="640"/>
        <w:jc w:val="right"/>
        <w:rPr>
          <w:rFonts w:ascii="仿宋_GB2312" w:hAnsi="微软雅黑" w:eastAsia="仿宋_GB2312" w:cs="宋体"/>
          <w:color w:val="333333"/>
          <w:kern w:val="0"/>
          <w:sz w:val="32"/>
          <w:szCs w:val="32"/>
          <w:shd w:val="clear" w:color="auto" w:fill="FFFFFF"/>
        </w:rPr>
      </w:pPr>
      <w:r>
        <w:rPr>
          <w:rFonts w:hint="eastAsia" w:ascii="仿宋_GB2312" w:hAnsi="微软雅黑" w:eastAsia="仿宋_GB2312" w:cs="宋体"/>
          <w:color w:val="333333"/>
          <w:kern w:val="0"/>
          <w:sz w:val="32"/>
          <w:szCs w:val="32"/>
          <w:shd w:val="clear" w:color="auto" w:fill="FFFFFF"/>
        </w:rPr>
        <w:t>2021年1月25日</w:t>
      </w:r>
    </w:p>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2A16"/>
    <w:rsid w:val="00000A3C"/>
    <w:rsid w:val="0013506A"/>
    <w:rsid w:val="001517F2"/>
    <w:rsid w:val="00152A16"/>
    <w:rsid w:val="00185946"/>
    <w:rsid w:val="001E18D1"/>
    <w:rsid w:val="00211733"/>
    <w:rsid w:val="002C275A"/>
    <w:rsid w:val="002E1566"/>
    <w:rsid w:val="0036646F"/>
    <w:rsid w:val="003A1D90"/>
    <w:rsid w:val="00540DBA"/>
    <w:rsid w:val="005A7360"/>
    <w:rsid w:val="005B04FF"/>
    <w:rsid w:val="005F5EB5"/>
    <w:rsid w:val="00623175"/>
    <w:rsid w:val="0068317E"/>
    <w:rsid w:val="007051D3"/>
    <w:rsid w:val="007110D3"/>
    <w:rsid w:val="00717B6F"/>
    <w:rsid w:val="0078635D"/>
    <w:rsid w:val="00852090"/>
    <w:rsid w:val="008A7278"/>
    <w:rsid w:val="008B66DE"/>
    <w:rsid w:val="00997534"/>
    <w:rsid w:val="009E4578"/>
    <w:rsid w:val="00AB6399"/>
    <w:rsid w:val="00AD512E"/>
    <w:rsid w:val="00B10962"/>
    <w:rsid w:val="00B22A3A"/>
    <w:rsid w:val="00B36B3C"/>
    <w:rsid w:val="00BB2B40"/>
    <w:rsid w:val="00BE0664"/>
    <w:rsid w:val="00C40C3B"/>
    <w:rsid w:val="00CB551B"/>
    <w:rsid w:val="00CB55CC"/>
    <w:rsid w:val="00CC3438"/>
    <w:rsid w:val="00D01BA4"/>
    <w:rsid w:val="00DE100E"/>
    <w:rsid w:val="00DF2792"/>
    <w:rsid w:val="00E355DB"/>
    <w:rsid w:val="00E550A4"/>
    <w:rsid w:val="00E87456"/>
    <w:rsid w:val="00E916D5"/>
    <w:rsid w:val="00E96332"/>
    <w:rsid w:val="00EE0FF4"/>
    <w:rsid w:val="00EF4D2B"/>
    <w:rsid w:val="00F15559"/>
    <w:rsid w:val="00F16860"/>
    <w:rsid w:val="00FD3287"/>
    <w:rsid w:val="00FF5ED6"/>
    <w:rsid w:val="6A21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customStyle="1" w:styleId="10">
    <w:name w:val="p"/>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749</Words>
  <Characters>4273</Characters>
  <Lines>35</Lines>
  <Paragraphs>10</Paragraphs>
  <TotalTime>400</TotalTime>
  <ScaleCrop>false</ScaleCrop>
  <LinksUpToDate>false</LinksUpToDate>
  <CharactersWithSpaces>5012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2020-07-07T04:39:00Z</dcterms:created>
  <dc:creator>未定义</dc:creator>
  <cp:lastModifiedBy>辛芜</cp:lastModifiedBy>
  <cp:lastPrinted>2020-07-21T06:29:00Z</cp:lastPrinted>
  <dcterms:modified xsi:type="dcterms:W3CDTF">2022-01-13T02:33:56Z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73117207071C46AF88ACA6157C5B63BA</vt:lpwstr>
  </property>
</Properties>
</file>