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官庄镇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人民政府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2020年政府信息公开工作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年度报告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/>
        <w:jc w:val="left"/>
      </w:pPr>
      <w:r>
        <w:rPr>
          <w:rFonts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政府信息公开条例》《山东省政府信息公开办法》《安丘市人民政府办公室关于做好2020年政府信息公开工作年度报告编制发布和报送工作的通知》要求，结合我镇实际，编制并向社会公布官庄镇2020年政府信息公开工作年度报告。本报告由总体情况，主动公开政府信息情况，收到和处理政府信息公开申请情况，政府信息公开行政复议、行政诉讼情况，存在的主要问题及改进情况，其他需要报告的事项共6个部分组成。本年度报告中所列数据的统计期限自2019年1月1日起，至2019年12月31日止。如对本报告有任何疑问，请与安丘市官庄镇人民政府政府信息公开领导小组办公室联系，地址：安丘市官庄镇镇政府驻地，安丘市官庄镇人民政府党政办公室；邮编：262108；电话0536-4651001，电子邮箱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aqsgzzdzb@wf.shandong.cn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，官庄镇认真贯彻落实党中央、国务院和省、市关于政府信息公开工作的部署要求，进一步调整优化公开目录，深入拓展公开渠道，持续丰富公开形式，及时回应社会关切，不断提升政府信息公开工作力度和实效，政府信息公开水平实现新的突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规范和深化主动公开工作，凡是《条例》规定应该公开、能够公开的信息，都及时、主动公开。对于政府信息，依法依规及时明确公开属性，能公开的全部公开。2020年度官庄镇人民政府主动公开政府信息共131条，包括安丘市人民政府网站共上传信息24条，“管宁故里田园官庄”微信公众号107条，内容涵盖政策法规、工作动态及与人民群众生产、生活以及经济社会发展紧密相关的各类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及时公开机构概况。及时更新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办公电话、网址、邮箱及领导简历、工作分工、分工调整情况等信息。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rightChars="0" w:firstLine="640" w:firstLineChars="20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2.及时公开财政领域信息根据《政府信息公开条例》第二十条第（七）款要求，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公开我镇财政收支情况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财政预决算情况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rightChars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推进重点领域信息公开。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主动公开财政预决算、医疗卫生、社会保障、安全生产、扶贫等市政府年度重点任务信息，确保组织信任、群众满意。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11775" cy="3858260"/>
            <wp:effectExtent l="0" t="0" r="3175" b="889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积极稳妥地做好依申请公开业务各流程的培训，方便第一时间对公民提出的公开申请合法合规答复。2020年度未收到公开申请。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修改完善了镇政府信息公开工作制度，明确了政府信息发布等工作的签批流程，明确了各相关人员的责任，保证了政府信息公开工作的规范和高效。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积极配合市政府办公室对安丘市人民政府网站进行维护和更新，及时做好信息填充和迁移。在“管宁故里田园官庄”公众号设立3个导航栏，涉及工作动态、就业服务等6个项目，极大程度地方便了群众办事。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kern w:val="0"/>
          <w:sz w:val="24"/>
          <w:shd w:val="clear" w:fill="FFFFFF"/>
          <w:lang w:val="en-US" w:eastAsia="zh-CN" w:bidi="ar"/>
        </w:rPr>
        <w:drawing>
          <wp:inline distT="0" distB="0" distL="114300" distR="114300">
            <wp:extent cx="4774565" cy="5536565"/>
            <wp:effectExtent l="0" t="0" r="6985" b="6985"/>
            <wp:docPr id="9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5536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kern w:val="0"/>
          <w:sz w:val="24"/>
          <w:shd w:val="clear" w:fill="FFFFFF"/>
          <w:lang w:val="en-US" w:eastAsia="zh-CN" w:bidi="ar"/>
        </w:rPr>
        <w:drawing>
          <wp:inline distT="0" distB="0" distL="114300" distR="114300">
            <wp:extent cx="4679950" cy="5424170"/>
            <wp:effectExtent l="0" t="0" r="6350" b="5080"/>
            <wp:docPr id="7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5424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（五）机构建设及人员配置情况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根据工作实际，及时调整政务公开领导小组，领导小组下设办公室，办公室设在党政办公室，配齐政府信息公开工作人员，负责政府信息与政务公开工作的组织、推进、指导、协调等工作。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（六）监督保障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制度建设。制定并公布了《安丘市官庄镇人民政府信息公开指南》《安丘市官庄镇人民政府信息公开目录》，在市委、市政府的领导下，认真履行政务公开职责。。建立健全工作考核考评机制，加强工作考核，扩大公众参与，逐步实现重点领域信息公开工作的科学化、规范化和常态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强化考核监督。认真开展过程监督、舆论监督、群众监督、责任追究等工作，通过考核公告、考核标准公示、考核结果党内公开，实行干部考核评价工作责任追究制度等措施。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3.坚持抓好干部队伍教育培训。要以培训需求为导向，改进班次设置和教学模式，紧扣地区发展需要。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（七）工作考核、社会评议和责任追究结果情况。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1.建立考核通报制度。本镇各业务科室及时将相关信息报送至办公室，由办公室统一进行发布，对各科室报送信息实行每月考核通报制度，及时跟进落实。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2.主动听取社会公众意见。对于需要向社会进行意见征集的，及时在政府网站进行公示，并注明联系电话和邮箱，积极主动听取社会公众的意见与建议。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3.责任追究结果情况。2020年我镇未出现因信息公开不到位需要进行责任追究的情况。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tbl>
      <w:tblPr>
        <w:tblStyle w:val="4"/>
        <w:tblW w:w="926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4"/>
        <w:gridCol w:w="1013"/>
        <w:gridCol w:w="2195"/>
        <w:gridCol w:w="1519"/>
        <w:gridCol w:w="2169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9260" w:type="dxa"/>
            <w:gridSpan w:val="5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第二十条第（一）项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本年新制作数量</w:t>
            </w:r>
          </w:p>
        </w:tc>
        <w:tc>
          <w:tcPr>
            <w:tcW w:w="151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公开数量</w:t>
            </w:r>
          </w:p>
        </w:tc>
        <w:tc>
          <w:tcPr>
            <w:tcW w:w="216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对外公开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9260" w:type="dxa"/>
            <w:gridSpan w:val="5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第二十条第（五）项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51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216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其他对外管理服务事项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9260" w:type="dxa"/>
            <w:gridSpan w:val="5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第二十条第（六）项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51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216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9260" w:type="dxa"/>
            <w:gridSpan w:val="5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第二十条第（八）项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3688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9260" w:type="dxa"/>
            <w:gridSpan w:val="5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第二十条第（九）项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236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208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</w:tc>
        <w:tc>
          <w:tcPr>
            <w:tcW w:w="3688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236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政府集中采购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236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48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tbl>
      <w:tblPr>
        <w:tblStyle w:val="4"/>
        <w:tblW w:w="9659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60"/>
        <w:gridCol w:w="3296"/>
        <w:gridCol w:w="574"/>
        <w:gridCol w:w="769"/>
        <w:gridCol w:w="769"/>
        <w:gridCol w:w="769"/>
        <w:gridCol w:w="769"/>
        <w:gridCol w:w="591"/>
        <w:gridCol w:w="79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396" w:type="pct"/>
            <w:gridSpan w:val="3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603" w:type="pct"/>
            <w:gridSpan w:val="7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396" w:type="pct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898" w:type="pct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407" w:type="pct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2396" w:type="pct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398" w:type="pc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98" w:type="pc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05" w:type="pc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07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396" w:type="pct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396" w:type="pct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 公 开</w:t>
            </w: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 提 供</w:t>
            </w: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 处 理</w:t>
            </w: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2396" w:type="pct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48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tbl>
      <w:tblPr>
        <w:tblStyle w:val="4"/>
        <w:tblW w:w="9979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660"/>
        <w:gridCol w:w="660"/>
        <w:gridCol w:w="660"/>
        <w:gridCol w:w="681"/>
        <w:gridCol w:w="660"/>
        <w:gridCol w:w="660"/>
        <w:gridCol w:w="660"/>
        <w:gridCol w:w="660"/>
        <w:gridCol w:w="681"/>
        <w:gridCol w:w="660"/>
        <w:gridCol w:w="660"/>
        <w:gridCol w:w="660"/>
        <w:gridCol w:w="660"/>
        <w:gridCol w:w="697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3321" w:type="dxa"/>
            <w:gridSpan w:val="5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658" w:type="dxa"/>
            <w:gridSpan w:val="10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8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3321" w:type="dxa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337" w:type="dxa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81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9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320" w:firstLineChars="1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（一）2019年问题整改情况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对从事政务公开的工作人员进行培训和学习，加强对政务公开业务的专项培训，让工作人员能够及时公开信息。二是修改完善了镇政府信息公开工作制度，明确了政府信息发布等工作的签批流程，明确了各相关人员的责任，保证了政府信息公开工作的规范和高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(二)2020年存在的主要问题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1.从事政务公开的工作人员的业务能力有些欠缺，对一些信息的组配分类不够明确，出现了错选或少选问题；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2.政策解读情况不理想。公开的政策解读信息数量不多，有时对上级政府出台的相关政策跟不上解读；解读形式单一，以文字解读和转载解读居多，结合图表、图示较少。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3.重点领域政府信息公开深度不够，存在公开时效性不强、深度不够、质量不高、内容不全等问题。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(三)改进措施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1.下大力气提升政务公开专兼职管理员的素质能力，通过集中培训掌握政务公开相关政策理论，平时自学组配分类、信息上传流程等知识，结合实践操作练习，全面提升了工作人员业务能力。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2、紧紧围绕实施政府信息公开工作，多渠道、多形式，向社会和广大群众深入宣传政府信息公开工作，对公众关心的热点领域的情况予以全面及时的回应。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3、加大推进精准扶贫、就业创业、社会救助、环境保护等重点领域信息公开力度，切实提升公开质量和实效，更好地服务经济社会发展和民生改善。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0" w:right="0" w:firstLine="640" w:firstLineChars="20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设立专门栏目。集中发布人大代表建议和政协提案办理结果情况，统一规范发布格式，并单独增加检索功能。2020年，官庄镇没有承办人大建议和政协提案。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520" w:lineRule="atLeast"/>
        <w:ind w:left="0" w:right="0" w:firstLine="640"/>
        <w:jc w:val="right"/>
      </w:pPr>
      <w:r>
        <w:rPr>
          <w:kern w:val="0"/>
          <w:sz w:val="24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520" w:lineRule="atLeast"/>
        <w:ind w:left="0" w:right="0" w:firstLine="640"/>
        <w:jc w:val="right"/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官庄镇人民政府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520" w:lineRule="atLeast"/>
        <w:ind w:left="0" w:right="0" w:firstLine="640"/>
        <w:jc w:val="right"/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2021年1月27日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96F94"/>
    <w:rsid w:val="45850624"/>
    <w:rsid w:val="4D92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3106</Words>
  <Characters>3231</Characters>
  <Lines>0</Lines>
  <Paragraphs>0</Paragraphs>
  <TotalTime>11</TotalTime>
  <ScaleCrop>false</ScaleCrop>
  <LinksUpToDate>false</LinksUpToDate>
  <CharactersWithSpaces>3272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2021-05-28T00:51:00Z</dcterms:created>
  <dc:creator>联想电脑</dc:creator>
  <cp:lastModifiedBy>联想电脑</cp:lastModifiedBy>
  <dcterms:modified xsi:type="dcterms:W3CDTF">2021-05-28T01:11:01Z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EA8453EF643D466E8F89278051A689ED</vt:lpwstr>
  </property>
</Properties>
</file>